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6C" w:rsidRPr="00A8038E" w:rsidRDefault="0024046C" w:rsidP="00397675">
      <w:pPr>
        <w:spacing w:after="0" w:line="240" w:lineRule="auto"/>
        <w:jc w:val="center"/>
        <w:rPr>
          <w:rFonts w:ascii="Verdana" w:hAnsi="Verdana"/>
          <w:b/>
        </w:rPr>
      </w:pPr>
      <w:r w:rsidRPr="00A8038E">
        <w:rPr>
          <w:rFonts w:ascii="Verdana" w:hAnsi="Verdana"/>
          <w:b/>
        </w:rPr>
        <w:t>Comisión de Industria, Investigación y Energía</w:t>
      </w:r>
    </w:p>
    <w:p w:rsidR="0024046C" w:rsidRPr="0071367A" w:rsidRDefault="0024046C" w:rsidP="00284E3E">
      <w:pPr>
        <w:spacing w:after="0" w:line="240" w:lineRule="auto"/>
        <w:jc w:val="both"/>
        <w:rPr>
          <w:rFonts w:ascii="Verdana" w:hAnsi="Verdana"/>
        </w:rPr>
      </w:pPr>
      <w:r w:rsidRPr="0071367A">
        <w:rPr>
          <w:rFonts w:ascii="Verdana" w:hAnsi="Verdana"/>
        </w:rPr>
        <w:t xml:space="preserve"> </w:t>
      </w:r>
    </w:p>
    <w:p w:rsidR="0024046C" w:rsidRPr="00397675" w:rsidRDefault="0024046C" w:rsidP="00397675">
      <w:pPr>
        <w:spacing w:after="0" w:line="240" w:lineRule="auto"/>
        <w:jc w:val="center"/>
        <w:rPr>
          <w:rFonts w:ascii="Verdana" w:hAnsi="Verdana"/>
          <w:b/>
        </w:rPr>
      </w:pPr>
      <w:r w:rsidRPr="00397675">
        <w:rPr>
          <w:rFonts w:ascii="Verdana" w:hAnsi="Verdana"/>
          <w:b/>
        </w:rPr>
        <w:t>Reindustrialización de Europa para promover la competitividad y la sostenibilidad del empleo</w:t>
      </w:r>
    </w:p>
    <w:p w:rsidR="0024046C" w:rsidRPr="0071367A" w:rsidRDefault="0024046C" w:rsidP="00284E3E">
      <w:pPr>
        <w:spacing w:after="0" w:line="240" w:lineRule="auto"/>
        <w:jc w:val="both"/>
        <w:rPr>
          <w:rFonts w:ascii="Verdana" w:hAnsi="Verdana"/>
        </w:rPr>
      </w:pPr>
      <w:r w:rsidRPr="0071367A">
        <w:rPr>
          <w:rFonts w:ascii="Verdana" w:hAnsi="Verdana"/>
        </w:rPr>
        <w:t xml:space="preserve"> </w:t>
      </w:r>
    </w:p>
    <w:p w:rsidR="0024046C" w:rsidRPr="0071367A" w:rsidRDefault="0024046C" w:rsidP="00284E3E">
      <w:pPr>
        <w:spacing w:after="0" w:line="240" w:lineRule="auto"/>
        <w:jc w:val="both"/>
        <w:rPr>
          <w:rFonts w:ascii="Verdana" w:hAnsi="Verdana"/>
        </w:rPr>
      </w:pPr>
      <w:r w:rsidRPr="0071367A">
        <w:rPr>
          <w:rFonts w:ascii="Verdana" w:hAnsi="Verdana"/>
        </w:rPr>
        <w:t>El Modelo de Parlamento Europeo,</w:t>
      </w:r>
    </w:p>
    <w:p w:rsidR="0024046C" w:rsidRPr="0071367A" w:rsidRDefault="0024046C" w:rsidP="00284E3E">
      <w:pPr>
        <w:spacing w:after="0" w:line="240" w:lineRule="auto"/>
        <w:jc w:val="both"/>
        <w:rPr>
          <w:rFonts w:ascii="Verdana" w:hAnsi="Verdana"/>
        </w:rPr>
      </w:pPr>
    </w:p>
    <w:p w:rsidR="0024046C" w:rsidRPr="0071367A" w:rsidRDefault="006B010A" w:rsidP="00284E3E">
      <w:pPr>
        <w:spacing w:after="0" w:line="240" w:lineRule="auto"/>
        <w:jc w:val="both"/>
        <w:rPr>
          <w:rFonts w:ascii="Verdana" w:hAnsi="Verdana"/>
        </w:rPr>
      </w:pPr>
      <w:r>
        <w:rPr>
          <w:rFonts w:ascii="Verdana" w:hAnsi="Verdana"/>
        </w:rPr>
        <w:t xml:space="preserve">A. </w:t>
      </w:r>
      <w:r w:rsidR="0024046C" w:rsidRPr="0071367A">
        <w:rPr>
          <w:rFonts w:ascii="Verdana" w:hAnsi="Verdana"/>
        </w:rPr>
        <w:t>consciente de la dependencia, contaminación y poca viabilidad de los combustibles fósiles, sabiendo que el sector de las energías renovables necesita de inversión para mejorar su rendimiento;</w:t>
      </w:r>
    </w:p>
    <w:p w:rsidR="0024046C" w:rsidRPr="0071367A" w:rsidRDefault="0024046C" w:rsidP="00284E3E">
      <w:pPr>
        <w:spacing w:after="0" w:line="240" w:lineRule="auto"/>
        <w:jc w:val="both"/>
        <w:rPr>
          <w:rFonts w:ascii="Verdana" w:hAnsi="Verdana"/>
        </w:rPr>
      </w:pPr>
    </w:p>
    <w:p w:rsidR="0024046C" w:rsidRPr="0071367A" w:rsidRDefault="0024046C" w:rsidP="00284E3E">
      <w:pPr>
        <w:spacing w:after="0" w:line="240" w:lineRule="auto"/>
        <w:jc w:val="both"/>
        <w:rPr>
          <w:rFonts w:ascii="Verdana" w:hAnsi="Verdana"/>
        </w:rPr>
      </w:pPr>
      <w:r w:rsidRPr="0071367A">
        <w:rPr>
          <w:rFonts w:ascii="Verdana" w:hAnsi="Verdana"/>
        </w:rPr>
        <w:t xml:space="preserve">B. </w:t>
      </w:r>
      <w:r w:rsidR="006B010A">
        <w:rPr>
          <w:rFonts w:ascii="Verdana" w:hAnsi="Verdana"/>
        </w:rPr>
        <w:t xml:space="preserve"> </w:t>
      </w:r>
      <w:r w:rsidRPr="0071367A">
        <w:rPr>
          <w:rFonts w:ascii="Verdana" w:hAnsi="Verdana"/>
        </w:rPr>
        <w:t>considerando la existencia de la Red Transeuropea de Transporte, en la que se incluyen diferentes vías de comunicación;</w:t>
      </w:r>
    </w:p>
    <w:p w:rsidR="0024046C" w:rsidRPr="0071367A" w:rsidRDefault="0024046C" w:rsidP="00284E3E">
      <w:pPr>
        <w:spacing w:after="0" w:line="240" w:lineRule="auto"/>
        <w:jc w:val="both"/>
        <w:rPr>
          <w:rFonts w:ascii="Verdana" w:hAnsi="Verdana"/>
        </w:rPr>
      </w:pPr>
    </w:p>
    <w:p w:rsidR="0024046C" w:rsidRPr="0071367A" w:rsidRDefault="00C532DB" w:rsidP="00284E3E">
      <w:pPr>
        <w:spacing w:after="0" w:line="240" w:lineRule="auto"/>
        <w:jc w:val="both"/>
        <w:rPr>
          <w:rFonts w:ascii="Verdana" w:hAnsi="Verdana"/>
        </w:rPr>
      </w:pPr>
      <w:r>
        <w:rPr>
          <w:rFonts w:ascii="Verdana" w:hAnsi="Verdana"/>
        </w:rPr>
        <w:t xml:space="preserve">C. </w:t>
      </w:r>
      <w:r w:rsidR="0024046C" w:rsidRPr="0071367A">
        <w:rPr>
          <w:rFonts w:ascii="Verdana" w:hAnsi="Verdana"/>
        </w:rPr>
        <w:t>alarmado por la baja inversión de la UE en I+D+I y la creciente fuga de cerebro</w:t>
      </w:r>
      <w:r>
        <w:rPr>
          <w:rFonts w:ascii="Verdana" w:hAnsi="Verdana"/>
        </w:rPr>
        <w:t>s</w:t>
      </w:r>
      <w:r w:rsidR="0024046C" w:rsidRPr="0071367A">
        <w:rPr>
          <w:rFonts w:ascii="Verdana" w:hAnsi="Verdana"/>
        </w:rPr>
        <w:t>;</w:t>
      </w:r>
    </w:p>
    <w:p w:rsidR="009D6D54" w:rsidRDefault="009D6D54" w:rsidP="00284E3E">
      <w:pPr>
        <w:spacing w:after="0" w:line="240" w:lineRule="auto"/>
        <w:jc w:val="both"/>
        <w:rPr>
          <w:rFonts w:ascii="Verdana" w:hAnsi="Verdana"/>
        </w:rPr>
      </w:pPr>
    </w:p>
    <w:p w:rsidR="0024046C" w:rsidRPr="0071367A" w:rsidRDefault="0024046C" w:rsidP="00284E3E">
      <w:pPr>
        <w:spacing w:after="0" w:line="240" w:lineRule="auto"/>
        <w:jc w:val="both"/>
        <w:rPr>
          <w:rFonts w:ascii="Verdana" w:hAnsi="Verdana"/>
        </w:rPr>
      </w:pPr>
      <w:r w:rsidRPr="0071367A">
        <w:rPr>
          <w:rFonts w:ascii="Verdana" w:hAnsi="Verdana"/>
        </w:rPr>
        <w:t>D.</w:t>
      </w:r>
      <w:r w:rsidR="006B010A">
        <w:rPr>
          <w:rFonts w:ascii="Verdana" w:hAnsi="Verdana"/>
        </w:rPr>
        <w:t xml:space="preserve"> </w:t>
      </w:r>
      <w:r w:rsidRPr="0071367A">
        <w:rPr>
          <w:rFonts w:ascii="Verdana" w:hAnsi="Verdana"/>
        </w:rPr>
        <w:t xml:space="preserve"> profundamente alarmados por la gran tasa de desempleo de la eurozona, así como la gran presencia de desventajas que existen en la inserción de los jóvenes desde las universidades hasta el mercado laboral;</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24046C" w:rsidP="00284E3E">
      <w:pPr>
        <w:spacing w:after="0" w:line="240" w:lineRule="auto"/>
        <w:jc w:val="both"/>
        <w:rPr>
          <w:rFonts w:ascii="Verdana" w:hAnsi="Verdana"/>
        </w:rPr>
      </w:pPr>
      <w:r w:rsidRPr="0071367A">
        <w:rPr>
          <w:rFonts w:ascii="Verdana" w:hAnsi="Verdana"/>
        </w:rPr>
        <w:t>E. notando con preocupación el aumento del espionaje industrial, así como e</w:t>
      </w:r>
      <w:r w:rsidR="009D6D54">
        <w:rPr>
          <w:rFonts w:ascii="Verdana" w:hAnsi="Verdana"/>
        </w:rPr>
        <w:t>l</w:t>
      </w:r>
      <w:r w:rsidRPr="0071367A">
        <w:rPr>
          <w:rFonts w:ascii="Verdana" w:hAnsi="Verdana"/>
        </w:rPr>
        <w:t xml:space="preserve"> plagio de las patentes por parte de los países foráneos a dichas empresas;</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24046C" w:rsidP="00284E3E">
      <w:pPr>
        <w:spacing w:after="0" w:line="240" w:lineRule="auto"/>
        <w:jc w:val="both"/>
        <w:rPr>
          <w:rFonts w:ascii="Verdana" w:hAnsi="Verdana"/>
        </w:rPr>
      </w:pPr>
      <w:r w:rsidRPr="0071367A">
        <w:rPr>
          <w:rFonts w:ascii="Verdana" w:hAnsi="Verdana"/>
        </w:rPr>
        <w:t xml:space="preserve">F. </w:t>
      </w:r>
      <w:r w:rsidR="006B010A">
        <w:rPr>
          <w:rFonts w:ascii="Verdana" w:hAnsi="Verdana"/>
        </w:rPr>
        <w:t xml:space="preserve"> </w:t>
      </w:r>
      <w:r w:rsidRPr="0071367A">
        <w:rPr>
          <w:rFonts w:ascii="Verdana" w:hAnsi="Verdana"/>
        </w:rPr>
        <w:t>notando con preocupación que el aumento de la deslocalización de industrias europeas en países fuera del marco de la unión, tales como potencias emergentes, y como consecuencia la disminución de la plantilla laboral así como de la calidad de los productos;</w:t>
      </w:r>
    </w:p>
    <w:p w:rsidR="009D6D54" w:rsidRDefault="009D6D54" w:rsidP="00284E3E">
      <w:pPr>
        <w:spacing w:after="0" w:line="240" w:lineRule="auto"/>
        <w:jc w:val="both"/>
        <w:rPr>
          <w:rFonts w:ascii="Verdana" w:hAnsi="Verdana"/>
        </w:rPr>
      </w:pPr>
    </w:p>
    <w:p w:rsidR="0024046C" w:rsidRPr="0071367A" w:rsidRDefault="006B010A" w:rsidP="00284E3E">
      <w:pPr>
        <w:spacing w:after="0" w:line="240" w:lineRule="auto"/>
        <w:jc w:val="both"/>
        <w:rPr>
          <w:rFonts w:ascii="Verdana" w:hAnsi="Verdana"/>
        </w:rPr>
      </w:pPr>
      <w:r>
        <w:rPr>
          <w:rFonts w:ascii="Verdana" w:hAnsi="Verdana"/>
        </w:rPr>
        <w:t xml:space="preserve">G. </w:t>
      </w:r>
      <w:r w:rsidR="00843025">
        <w:rPr>
          <w:rFonts w:ascii="Verdana" w:hAnsi="Verdana"/>
        </w:rPr>
        <w:t>considerando</w:t>
      </w:r>
      <w:r w:rsidR="0024046C" w:rsidRPr="0071367A">
        <w:rPr>
          <w:rFonts w:ascii="Verdana" w:hAnsi="Verdana"/>
        </w:rPr>
        <w:t xml:space="preserve"> la pérdida de trabajo como consecuencia de la automatización;</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24046C" w:rsidP="00284E3E">
      <w:pPr>
        <w:spacing w:after="0" w:line="240" w:lineRule="auto"/>
        <w:jc w:val="both"/>
        <w:rPr>
          <w:rFonts w:ascii="Verdana" w:hAnsi="Verdana"/>
        </w:rPr>
      </w:pPr>
      <w:r w:rsidRPr="0071367A">
        <w:rPr>
          <w:rFonts w:ascii="Verdana" w:hAnsi="Verdana"/>
        </w:rPr>
        <w:t>H. profundamente consciente de la imposibilidad de la nueva inserción laboral entre diferentes sectores;</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24046C" w:rsidP="00284E3E">
      <w:pPr>
        <w:spacing w:after="0" w:line="240" w:lineRule="auto"/>
        <w:jc w:val="both"/>
        <w:rPr>
          <w:rFonts w:ascii="Verdana" w:hAnsi="Verdana"/>
        </w:rPr>
      </w:pPr>
      <w:r w:rsidRPr="0071367A">
        <w:rPr>
          <w:rFonts w:ascii="Verdana" w:hAnsi="Verdana"/>
        </w:rPr>
        <w:t>I. dándose cuenta que la UE no dispone de suficientes materias primas para abastecer todas las industrias;</w:t>
      </w:r>
    </w:p>
    <w:p w:rsidR="0024046C" w:rsidRPr="0071367A" w:rsidRDefault="0024046C" w:rsidP="00284E3E">
      <w:pPr>
        <w:spacing w:after="0" w:line="240" w:lineRule="auto"/>
        <w:jc w:val="both"/>
        <w:rPr>
          <w:rFonts w:ascii="Verdana" w:hAnsi="Verdana"/>
        </w:rPr>
      </w:pPr>
    </w:p>
    <w:p w:rsidR="0024046C" w:rsidRPr="0071367A" w:rsidRDefault="0024046C" w:rsidP="00284E3E">
      <w:pPr>
        <w:spacing w:after="0" w:line="240" w:lineRule="auto"/>
        <w:jc w:val="both"/>
        <w:rPr>
          <w:rFonts w:ascii="Verdana" w:hAnsi="Verdana"/>
        </w:rPr>
      </w:pPr>
      <w:r w:rsidRPr="0071367A">
        <w:rPr>
          <w:rFonts w:ascii="Verdana" w:hAnsi="Verdana"/>
        </w:rPr>
        <w:t>J. habiendo adoptado el proteccionismo como medida para evitar la invasión de productos extranjeros;</w:t>
      </w:r>
    </w:p>
    <w:p w:rsidR="0024046C" w:rsidRPr="0071367A" w:rsidRDefault="0024046C" w:rsidP="00284E3E">
      <w:pPr>
        <w:spacing w:after="0" w:line="240" w:lineRule="auto"/>
        <w:jc w:val="both"/>
        <w:rPr>
          <w:rFonts w:ascii="Verdana" w:hAnsi="Verdana"/>
        </w:rPr>
      </w:pPr>
    </w:p>
    <w:p w:rsidR="0024046C" w:rsidRPr="0071367A" w:rsidRDefault="0024046C" w:rsidP="00284E3E">
      <w:pPr>
        <w:spacing w:after="0" w:line="240" w:lineRule="auto"/>
        <w:jc w:val="both"/>
        <w:rPr>
          <w:rFonts w:ascii="Verdana" w:hAnsi="Verdana"/>
        </w:rPr>
      </w:pPr>
      <w:r w:rsidRPr="0071367A">
        <w:rPr>
          <w:rFonts w:ascii="Verdana" w:hAnsi="Verdana"/>
        </w:rPr>
        <w:t>K. profundamente consciente de la necesidad de una homogenización en la industria de los estados miembros que promueva una estrategia común y habiendo considerado la posibilidad de una recesión en los distintos sectores;</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24046C" w:rsidP="00284E3E">
      <w:pPr>
        <w:spacing w:after="0" w:line="240" w:lineRule="auto"/>
        <w:jc w:val="both"/>
        <w:rPr>
          <w:rFonts w:ascii="Verdana" w:hAnsi="Verdana"/>
        </w:rPr>
      </w:pPr>
      <w:r w:rsidRPr="0071367A">
        <w:rPr>
          <w:rFonts w:ascii="Verdana" w:hAnsi="Verdana"/>
        </w:rPr>
        <w:t>1. recomienda un incremento de las energías renovables aprovechando las condiciones climáticas y geográficas de cada país. A su vez, también recomienda el uso de la energía nuclear, como por ejemplo, del Uranio y Torio, así como una mayor investigación de energía de fusión nuclear, para solventar  la demanda energética a corto plazo.</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24046C" w:rsidP="00284E3E">
      <w:pPr>
        <w:spacing w:after="0" w:line="240" w:lineRule="auto"/>
        <w:jc w:val="both"/>
        <w:rPr>
          <w:rFonts w:ascii="Verdana" w:hAnsi="Verdana"/>
        </w:rPr>
      </w:pPr>
      <w:r w:rsidRPr="0071367A">
        <w:rPr>
          <w:rFonts w:ascii="Verdana" w:hAnsi="Verdana"/>
        </w:rPr>
        <w:lastRenderedPageBreak/>
        <w:t>2. propone a la UE y a AEMA</w:t>
      </w:r>
      <w:r w:rsidR="002B6399">
        <w:rPr>
          <w:rStyle w:val="Refdenotaalpie"/>
          <w:rFonts w:ascii="Verdana" w:hAnsi="Verdana"/>
        </w:rPr>
        <w:footnoteReference w:id="1"/>
      </w:r>
      <w:r w:rsidRPr="0071367A">
        <w:rPr>
          <w:rFonts w:ascii="Verdana" w:hAnsi="Verdana"/>
        </w:rPr>
        <w:t xml:space="preserve"> que se subvencione a aquellas empresas que apoyan el uso de energías renovables hasta que se finalice el principio de vaciado.</w:t>
      </w:r>
    </w:p>
    <w:p w:rsidR="0024046C" w:rsidRPr="0071367A" w:rsidRDefault="0024046C" w:rsidP="00284E3E">
      <w:pPr>
        <w:spacing w:after="0" w:line="240" w:lineRule="auto"/>
        <w:jc w:val="both"/>
        <w:rPr>
          <w:rFonts w:ascii="Verdana" w:hAnsi="Verdana"/>
        </w:rPr>
      </w:pPr>
    </w:p>
    <w:p w:rsidR="0024046C" w:rsidRPr="0071367A" w:rsidRDefault="0024046C" w:rsidP="00284E3E">
      <w:pPr>
        <w:spacing w:after="0" w:line="240" w:lineRule="auto"/>
        <w:jc w:val="both"/>
        <w:rPr>
          <w:rFonts w:ascii="Verdana" w:hAnsi="Verdana"/>
        </w:rPr>
      </w:pPr>
      <w:r w:rsidRPr="0071367A">
        <w:rPr>
          <w:rFonts w:ascii="Verdana" w:hAnsi="Verdana"/>
        </w:rPr>
        <w:t>3. conside</w:t>
      </w:r>
      <w:r w:rsidR="00F16719">
        <w:rPr>
          <w:rFonts w:ascii="Verdana" w:hAnsi="Verdana"/>
        </w:rPr>
        <w:t>ra necesario</w:t>
      </w:r>
      <w:r w:rsidRPr="0071367A">
        <w:rPr>
          <w:rFonts w:ascii="Verdana" w:hAnsi="Verdana"/>
        </w:rPr>
        <w:t xml:space="preserve"> que el reciclaje tenga una mayor importancia en el ámbito de la industria. Para ello, cree</w:t>
      </w:r>
      <w:r w:rsidR="00E050F7">
        <w:rPr>
          <w:rFonts w:ascii="Verdana" w:hAnsi="Verdana"/>
        </w:rPr>
        <w:t xml:space="preserve"> </w:t>
      </w:r>
      <w:r w:rsidRPr="0071367A">
        <w:rPr>
          <w:rFonts w:ascii="Verdana" w:hAnsi="Verdana"/>
        </w:rPr>
        <w:t>necesari</w:t>
      </w:r>
      <w:r w:rsidR="00DC560D">
        <w:rPr>
          <w:rFonts w:ascii="Verdana" w:hAnsi="Verdana"/>
        </w:rPr>
        <w:t>a</w:t>
      </w:r>
      <w:r w:rsidRPr="0071367A">
        <w:rPr>
          <w:rFonts w:ascii="Verdana" w:hAnsi="Verdana"/>
        </w:rPr>
        <w:t xml:space="preserve"> la creación de convenios entre industrias y empresas dedicadas al reciclaje e incentivando mediante beneficios fiscales a las industrias que lleven a cabo el proceso de reciclaje.</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4D2DFA" w:rsidP="00284E3E">
      <w:pPr>
        <w:spacing w:after="0" w:line="240" w:lineRule="auto"/>
        <w:jc w:val="both"/>
        <w:rPr>
          <w:rFonts w:ascii="Verdana" w:hAnsi="Verdana"/>
        </w:rPr>
      </w:pPr>
      <w:r>
        <w:rPr>
          <w:rFonts w:ascii="Verdana" w:hAnsi="Verdana"/>
        </w:rPr>
        <w:t>4</w:t>
      </w:r>
      <w:r w:rsidR="0024046C" w:rsidRPr="0071367A">
        <w:rPr>
          <w:rFonts w:ascii="Verdana" w:hAnsi="Verdana"/>
        </w:rPr>
        <w:t>. impulsar los medios de transporte en favor de una reestructuración del sistema actual hacia los focos industriales.</w:t>
      </w:r>
    </w:p>
    <w:p w:rsidR="00F16719" w:rsidRDefault="00F16719" w:rsidP="00284E3E">
      <w:pPr>
        <w:spacing w:after="0" w:line="240" w:lineRule="auto"/>
        <w:jc w:val="both"/>
        <w:rPr>
          <w:rFonts w:ascii="Verdana" w:hAnsi="Verdana"/>
        </w:rPr>
      </w:pPr>
    </w:p>
    <w:p w:rsidR="0024046C" w:rsidRPr="0071367A" w:rsidRDefault="004D2DFA" w:rsidP="00284E3E">
      <w:pPr>
        <w:spacing w:after="0" w:line="240" w:lineRule="auto"/>
        <w:jc w:val="both"/>
        <w:rPr>
          <w:rFonts w:ascii="Verdana" w:hAnsi="Verdana"/>
        </w:rPr>
      </w:pPr>
      <w:r>
        <w:rPr>
          <w:rFonts w:ascii="Verdana" w:hAnsi="Verdana"/>
        </w:rPr>
        <w:t>5</w:t>
      </w:r>
      <w:r w:rsidR="0024046C" w:rsidRPr="0071367A">
        <w:rPr>
          <w:rFonts w:ascii="Verdana" w:hAnsi="Verdana"/>
        </w:rPr>
        <w:t>. favorecer la relación entre industrias y el sector del transporte, para de esta forma poder reducir los costes de estos medios, incentivando el consumo.</w:t>
      </w:r>
    </w:p>
    <w:p w:rsidR="00F16719" w:rsidRDefault="00F16719" w:rsidP="00284E3E">
      <w:pPr>
        <w:spacing w:after="0" w:line="240" w:lineRule="auto"/>
        <w:jc w:val="both"/>
        <w:rPr>
          <w:rFonts w:ascii="Verdana" w:hAnsi="Verdana"/>
        </w:rPr>
      </w:pPr>
    </w:p>
    <w:p w:rsidR="0024046C" w:rsidRPr="0071367A" w:rsidRDefault="004D2DFA" w:rsidP="00284E3E">
      <w:pPr>
        <w:spacing w:after="0" w:line="240" w:lineRule="auto"/>
        <w:jc w:val="both"/>
        <w:rPr>
          <w:rFonts w:ascii="Verdana" w:hAnsi="Verdana"/>
        </w:rPr>
      </w:pPr>
      <w:r>
        <w:rPr>
          <w:rFonts w:ascii="Verdana" w:hAnsi="Verdana"/>
        </w:rPr>
        <w:t>6</w:t>
      </w:r>
      <w:r w:rsidR="0024046C" w:rsidRPr="0071367A">
        <w:rPr>
          <w:rFonts w:ascii="Verdana" w:hAnsi="Verdana"/>
        </w:rPr>
        <w:t xml:space="preserve">. expresa su deseo </w:t>
      </w:r>
      <w:r w:rsidR="00A66EC9">
        <w:rPr>
          <w:rFonts w:ascii="Verdana" w:hAnsi="Verdana"/>
        </w:rPr>
        <w:t>de</w:t>
      </w:r>
      <w:r w:rsidR="0024046C" w:rsidRPr="0071367A">
        <w:rPr>
          <w:rFonts w:ascii="Verdana" w:hAnsi="Verdana"/>
        </w:rPr>
        <w:t xml:space="preserve"> aumentar la inversión actual en altas tecnologías, I+D+I y sectores estratégicos como el químico, farmacéutico, metalúrgico y automovilístico destinando mayor gasto p</w:t>
      </w:r>
      <w:r w:rsidR="00263D4C">
        <w:rPr>
          <w:rFonts w:ascii="Verdana" w:hAnsi="Verdana"/>
        </w:rPr>
        <w:t>ú</w:t>
      </w:r>
      <w:r w:rsidR="0024046C" w:rsidRPr="0071367A">
        <w:rPr>
          <w:rFonts w:ascii="Verdana" w:hAnsi="Verdana"/>
        </w:rPr>
        <w:t>blico en investigación.</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4D2DFA" w:rsidP="00284E3E">
      <w:pPr>
        <w:spacing w:after="0" w:line="240" w:lineRule="auto"/>
        <w:jc w:val="both"/>
        <w:rPr>
          <w:rFonts w:ascii="Verdana" w:hAnsi="Verdana"/>
        </w:rPr>
      </w:pPr>
      <w:r>
        <w:rPr>
          <w:rFonts w:ascii="Verdana" w:hAnsi="Verdana"/>
        </w:rPr>
        <w:t>7</w:t>
      </w:r>
      <w:r w:rsidR="0024046C" w:rsidRPr="0071367A">
        <w:rPr>
          <w:rFonts w:ascii="Verdana" w:hAnsi="Verdana"/>
        </w:rPr>
        <w:t>. ensalza la importancia de ofrecer mayor número de ayudas a estudiantes interesados en la investigación.</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4D2DFA" w:rsidP="00284E3E">
      <w:pPr>
        <w:spacing w:after="0" w:line="240" w:lineRule="auto"/>
        <w:jc w:val="both"/>
        <w:rPr>
          <w:rFonts w:ascii="Verdana" w:hAnsi="Verdana"/>
        </w:rPr>
      </w:pPr>
      <w:r>
        <w:rPr>
          <w:rFonts w:ascii="Verdana" w:hAnsi="Verdana"/>
        </w:rPr>
        <w:t>8</w:t>
      </w:r>
      <w:r w:rsidR="0024046C" w:rsidRPr="0071367A">
        <w:rPr>
          <w:rFonts w:ascii="Verdana" w:hAnsi="Verdana"/>
        </w:rPr>
        <w:t>. solicita la regulación de la política de contratación de nuevos becarios en las industrias a través de un órgano que controle el compromiso de las empresas con estos proyectos.</w:t>
      </w:r>
    </w:p>
    <w:p w:rsidR="00B02965" w:rsidRDefault="00B02965" w:rsidP="00284E3E">
      <w:pPr>
        <w:spacing w:after="0" w:line="240" w:lineRule="auto"/>
        <w:jc w:val="both"/>
        <w:rPr>
          <w:rFonts w:ascii="Verdana" w:hAnsi="Verdana"/>
        </w:rPr>
      </w:pPr>
    </w:p>
    <w:p w:rsidR="0024046C" w:rsidRPr="0071367A" w:rsidRDefault="004D2DFA" w:rsidP="00284E3E">
      <w:pPr>
        <w:spacing w:after="0" w:line="240" w:lineRule="auto"/>
        <w:jc w:val="both"/>
        <w:rPr>
          <w:rFonts w:ascii="Verdana" w:hAnsi="Verdana"/>
        </w:rPr>
      </w:pPr>
      <w:r>
        <w:rPr>
          <w:rFonts w:ascii="Verdana" w:hAnsi="Verdana"/>
        </w:rPr>
        <w:t>9</w:t>
      </w:r>
      <w:r w:rsidR="0024046C" w:rsidRPr="0071367A">
        <w:rPr>
          <w:rFonts w:ascii="Verdana" w:hAnsi="Verdana"/>
        </w:rPr>
        <w:t>. in</w:t>
      </w:r>
      <w:r w:rsidR="004B5D6F">
        <w:rPr>
          <w:rFonts w:ascii="Verdana" w:hAnsi="Verdana"/>
        </w:rPr>
        <w:t xml:space="preserve">cita a las empresas privadas a </w:t>
      </w:r>
      <w:r w:rsidR="0024046C" w:rsidRPr="0071367A">
        <w:rPr>
          <w:rFonts w:ascii="Verdana" w:hAnsi="Verdana"/>
        </w:rPr>
        <w:t>fomentar el aprendizaje no formal de jóvenes no especializados mediante el desarrollo del aprendiz, produciéndose la emisión de un certificado oficial de la UE que avale dicha formación.</w:t>
      </w:r>
    </w:p>
    <w:p w:rsidR="00B02965" w:rsidRDefault="00B02965" w:rsidP="00284E3E">
      <w:pPr>
        <w:spacing w:after="0" w:line="240" w:lineRule="auto"/>
        <w:jc w:val="both"/>
        <w:rPr>
          <w:rFonts w:ascii="Verdana" w:hAnsi="Verdana"/>
        </w:rPr>
      </w:pPr>
    </w:p>
    <w:p w:rsidR="0024046C" w:rsidRPr="0071367A" w:rsidRDefault="004D2DFA" w:rsidP="00284E3E">
      <w:pPr>
        <w:spacing w:after="0" w:line="240" w:lineRule="auto"/>
        <w:jc w:val="both"/>
        <w:rPr>
          <w:rFonts w:ascii="Verdana" w:hAnsi="Verdana"/>
        </w:rPr>
      </w:pPr>
      <w:r>
        <w:rPr>
          <w:rFonts w:ascii="Verdana" w:hAnsi="Verdana"/>
        </w:rPr>
        <w:t>10</w:t>
      </w:r>
      <w:r w:rsidR="0024046C" w:rsidRPr="0071367A">
        <w:rPr>
          <w:rFonts w:ascii="Verdana" w:hAnsi="Verdana"/>
        </w:rPr>
        <w:t>. proclama una concienciación ciudadana de la existencia de falsificaciones de productos europeos mediante campañas publicitarias.</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4D2DFA" w:rsidP="00284E3E">
      <w:pPr>
        <w:spacing w:after="0" w:line="240" w:lineRule="auto"/>
        <w:jc w:val="both"/>
        <w:rPr>
          <w:rFonts w:ascii="Verdana" w:hAnsi="Verdana"/>
        </w:rPr>
      </w:pPr>
      <w:r>
        <w:rPr>
          <w:rFonts w:ascii="Verdana" w:hAnsi="Verdana"/>
        </w:rPr>
        <w:t>11</w:t>
      </w:r>
      <w:r w:rsidR="0024046C" w:rsidRPr="0071367A">
        <w:rPr>
          <w:rFonts w:ascii="Verdana" w:hAnsi="Verdana"/>
        </w:rPr>
        <w:t>. solicita el desarrollo de una red intraeuropea por la cual las industrias de un mismo sector tengan acceso a la información gracias al sistema copy lef</w:t>
      </w:r>
      <w:r w:rsidR="00150601">
        <w:rPr>
          <w:rFonts w:ascii="Verdana" w:hAnsi="Verdana"/>
        </w:rPr>
        <w:t>t</w:t>
      </w:r>
      <w:r w:rsidR="00150601">
        <w:rPr>
          <w:rStyle w:val="Refdenotaalpie"/>
          <w:rFonts w:ascii="Verdana" w:hAnsi="Verdana"/>
        </w:rPr>
        <w:footnoteReference w:id="2"/>
      </w:r>
      <w:r w:rsidR="0024046C" w:rsidRPr="0071367A">
        <w:rPr>
          <w:rFonts w:ascii="Verdana" w:hAnsi="Verdana"/>
        </w:rPr>
        <w:t>.</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4D2DFA" w:rsidP="00284E3E">
      <w:pPr>
        <w:spacing w:after="0" w:line="240" w:lineRule="auto"/>
        <w:jc w:val="both"/>
        <w:rPr>
          <w:rFonts w:ascii="Verdana" w:hAnsi="Verdana"/>
        </w:rPr>
      </w:pPr>
      <w:r>
        <w:rPr>
          <w:rFonts w:ascii="Verdana" w:hAnsi="Verdana"/>
        </w:rPr>
        <w:t>12</w:t>
      </w:r>
      <w:r w:rsidR="0024046C" w:rsidRPr="0071367A">
        <w:rPr>
          <w:rFonts w:ascii="Verdana" w:hAnsi="Verdana"/>
        </w:rPr>
        <w:t>. crear una agencia destinada a la identificación de empresas relacionadas con el espionaje y el plagio industrial.</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4D2DFA" w:rsidP="00284E3E">
      <w:pPr>
        <w:spacing w:after="0" w:line="240" w:lineRule="auto"/>
        <w:jc w:val="both"/>
        <w:rPr>
          <w:rFonts w:ascii="Verdana" w:hAnsi="Verdana"/>
        </w:rPr>
      </w:pPr>
      <w:r>
        <w:rPr>
          <w:rFonts w:ascii="Verdana" w:hAnsi="Verdana"/>
        </w:rPr>
        <w:t>13</w:t>
      </w:r>
      <w:r w:rsidR="0024046C" w:rsidRPr="0071367A">
        <w:rPr>
          <w:rFonts w:ascii="Verdana" w:hAnsi="Verdana"/>
        </w:rPr>
        <w:t>. expresa su deseo en la reducción de las tasas burocráticas en la formación de industrias con el objetivo de que su creación y mantenimiento sea lo más rentable posible.</w:t>
      </w:r>
    </w:p>
    <w:p w:rsidR="004B5D6F" w:rsidRDefault="004B5D6F" w:rsidP="00284E3E">
      <w:pPr>
        <w:spacing w:after="0" w:line="240" w:lineRule="auto"/>
        <w:jc w:val="both"/>
        <w:rPr>
          <w:rFonts w:ascii="Verdana" w:hAnsi="Verdana"/>
        </w:rPr>
      </w:pPr>
    </w:p>
    <w:p w:rsidR="0024046C" w:rsidRPr="0071367A" w:rsidRDefault="004D2DFA" w:rsidP="00284E3E">
      <w:pPr>
        <w:spacing w:after="0" w:line="240" w:lineRule="auto"/>
        <w:jc w:val="both"/>
        <w:rPr>
          <w:rFonts w:ascii="Verdana" w:hAnsi="Verdana"/>
        </w:rPr>
      </w:pPr>
      <w:r>
        <w:rPr>
          <w:rFonts w:ascii="Verdana" w:hAnsi="Verdana"/>
        </w:rPr>
        <w:t>14</w:t>
      </w:r>
      <w:r w:rsidR="0024046C" w:rsidRPr="0071367A">
        <w:rPr>
          <w:rFonts w:ascii="Verdana" w:hAnsi="Verdana"/>
        </w:rPr>
        <w:t>. propone la creación de un sistema regulado que permita la deslocalización de las industrias dentro de la Unión Europea de forma que los beneficios sigan dentro de la eurozona.</w:t>
      </w:r>
    </w:p>
    <w:p w:rsidR="0024046C" w:rsidRPr="0071367A" w:rsidRDefault="0024046C" w:rsidP="00284E3E">
      <w:pPr>
        <w:spacing w:after="0" w:line="240" w:lineRule="auto"/>
        <w:jc w:val="both"/>
        <w:rPr>
          <w:rFonts w:ascii="Verdana" w:hAnsi="Verdana"/>
        </w:rPr>
      </w:pPr>
      <w:r w:rsidRPr="0071367A">
        <w:rPr>
          <w:rFonts w:ascii="Verdana" w:hAnsi="Verdana"/>
        </w:rPr>
        <w:tab/>
      </w:r>
    </w:p>
    <w:p w:rsidR="0024046C" w:rsidRPr="0071367A" w:rsidRDefault="004D2DFA" w:rsidP="00284E3E">
      <w:pPr>
        <w:spacing w:after="0" w:line="240" w:lineRule="auto"/>
        <w:jc w:val="both"/>
        <w:rPr>
          <w:rFonts w:ascii="Verdana" w:hAnsi="Verdana"/>
        </w:rPr>
      </w:pPr>
      <w:r>
        <w:rPr>
          <w:rFonts w:ascii="Verdana" w:hAnsi="Verdana"/>
        </w:rPr>
        <w:t>15</w:t>
      </w:r>
      <w:r w:rsidR="0024046C" w:rsidRPr="0071367A">
        <w:rPr>
          <w:rFonts w:ascii="Verdana" w:hAnsi="Verdana"/>
        </w:rPr>
        <w:t>. solicita a la Unión Europea que fomente mediante subvenciones y beneficios fiscales a las industrias que conserven mayor capital humano.</w:t>
      </w:r>
    </w:p>
    <w:p w:rsidR="0024046C" w:rsidRPr="0071367A" w:rsidRDefault="0024046C" w:rsidP="00284E3E">
      <w:pPr>
        <w:spacing w:after="0" w:line="240" w:lineRule="auto"/>
        <w:jc w:val="both"/>
        <w:rPr>
          <w:rFonts w:ascii="Verdana" w:hAnsi="Verdana"/>
        </w:rPr>
      </w:pPr>
      <w:r w:rsidRPr="0071367A">
        <w:rPr>
          <w:rFonts w:ascii="Verdana" w:hAnsi="Verdana"/>
        </w:rPr>
        <w:lastRenderedPageBreak/>
        <w:tab/>
      </w:r>
    </w:p>
    <w:p w:rsidR="0024046C" w:rsidRPr="0071367A" w:rsidRDefault="004D2DFA" w:rsidP="00284E3E">
      <w:pPr>
        <w:spacing w:after="0" w:line="240" w:lineRule="auto"/>
        <w:jc w:val="both"/>
        <w:rPr>
          <w:rFonts w:ascii="Verdana" w:hAnsi="Verdana"/>
        </w:rPr>
      </w:pPr>
      <w:r>
        <w:rPr>
          <w:rFonts w:ascii="Verdana" w:hAnsi="Verdana"/>
        </w:rPr>
        <w:t>16</w:t>
      </w:r>
      <w:r w:rsidR="00E42CA8">
        <w:rPr>
          <w:rFonts w:ascii="Verdana" w:hAnsi="Verdana"/>
        </w:rPr>
        <w:t xml:space="preserve">. </w:t>
      </w:r>
      <w:r w:rsidR="0024046C" w:rsidRPr="0071367A">
        <w:rPr>
          <w:rFonts w:ascii="Verdana" w:hAnsi="Verdana"/>
        </w:rPr>
        <w:t xml:space="preserve">declara la necesidad de la </w:t>
      </w:r>
      <w:r w:rsidR="002910D7">
        <w:rPr>
          <w:rFonts w:ascii="Verdana" w:hAnsi="Verdana"/>
        </w:rPr>
        <w:t xml:space="preserve">comunicación entre empresas para la </w:t>
      </w:r>
      <w:r w:rsidR="0024046C" w:rsidRPr="0071367A">
        <w:rPr>
          <w:rFonts w:ascii="Verdana" w:hAnsi="Verdana"/>
        </w:rPr>
        <w:t>reubicación de trabajadores pero siempre dentro mismo sector</w:t>
      </w:r>
      <w:r w:rsidR="002910D7">
        <w:rPr>
          <w:rFonts w:ascii="Verdana" w:hAnsi="Verdana"/>
        </w:rPr>
        <w:t>.</w:t>
      </w:r>
    </w:p>
    <w:p w:rsidR="0024046C" w:rsidRPr="0071367A" w:rsidRDefault="0024046C" w:rsidP="00284E3E">
      <w:pPr>
        <w:spacing w:after="0" w:line="240" w:lineRule="auto"/>
        <w:jc w:val="both"/>
        <w:rPr>
          <w:rFonts w:ascii="Verdana" w:hAnsi="Verdana"/>
        </w:rPr>
      </w:pPr>
      <w:r w:rsidRPr="0071367A">
        <w:rPr>
          <w:rFonts w:ascii="Verdana" w:hAnsi="Verdana"/>
        </w:rPr>
        <w:tab/>
      </w:r>
    </w:p>
    <w:p w:rsidR="00E42CA8" w:rsidRDefault="0024046C" w:rsidP="00284E3E">
      <w:pPr>
        <w:spacing w:after="0" w:line="240" w:lineRule="auto"/>
        <w:jc w:val="both"/>
        <w:rPr>
          <w:rFonts w:ascii="Verdana" w:hAnsi="Verdana"/>
        </w:rPr>
      </w:pPr>
      <w:r w:rsidRPr="0071367A">
        <w:rPr>
          <w:rFonts w:ascii="Verdana" w:hAnsi="Verdana"/>
        </w:rPr>
        <w:t xml:space="preserve">17. </w:t>
      </w:r>
      <w:r w:rsidR="00E42CA8">
        <w:rPr>
          <w:rFonts w:ascii="Verdana" w:hAnsi="Verdana"/>
        </w:rPr>
        <w:t>v</w:t>
      </w:r>
      <w:r w:rsidRPr="0071367A">
        <w:rPr>
          <w:rFonts w:ascii="Verdana" w:hAnsi="Verdana"/>
        </w:rPr>
        <w:t>e conveniente el uso de materias base disponibles en el territorio de la UE.</w:t>
      </w:r>
    </w:p>
    <w:p w:rsidR="00E42CA8" w:rsidRDefault="00E42CA8" w:rsidP="00284E3E">
      <w:pPr>
        <w:spacing w:after="0" w:line="240" w:lineRule="auto"/>
        <w:jc w:val="both"/>
        <w:rPr>
          <w:rFonts w:ascii="Verdana" w:hAnsi="Verdana"/>
        </w:rPr>
      </w:pPr>
    </w:p>
    <w:p w:rsidR="0024046C" w:rsidRPr="00E42CA8" w:rsidRDefault="00E42CA8" w:rsidP="00E42CA8">
      <w:pPr>
        <w:spacing w:after="0" w:line="240" w:lineRule="auto"/>
        <w:jc w:val="both"/>
        <w:rPr>
          <w:rFonts w:ascii="Verdana" w:hAnsi="Verdana"/>
        </w:rPr>
      </w:pPr>
      <w:r>
        <w:rPr>
          <w:rFonts w:ascii="Verdana" w:hAnsi="Verdana"/>
        </w:rPr>
        <w:t>18.</w:t>
      </w:r>
      <w:r w:rsidRPr="00E42CA8">
        <w:rPr>
          <w:rFonts w:ascii="Verdana" w:hAnsi="Verdana"/>
        </w:rPr>
        <w:t xml:space="preserve"> </w:t>
      </w:r>
      <w:r w:rsidR="0024046C" w:rsidRPr="00E42CA8">
        <w:rPr>
          <w:rFonts w:ascii="Verdana" w:hAnsi="Verdana"/>
        </w:rPr>
        <w:t>expresa su deseo de realizar la firma de acuerdos comerciales con exportadores de materias primas de las cuales no disponen las industrias europeas.</w:t>
      </w:r>
    </w:p>
    <w:p w:rsidR="002910D7" w:rsidRDefault="002910D7" w:rsidP="00284E3E">
      <w:pPr>
        <w:spacing w:after="0" w:line="240" w:lineRule="auto"/>
        <w:jc w:val="both"/>
        <w:rPr>
          <w:rFonts w:ascii="Verdana" w:hAnsi="Verdana"/>
        </w:rPr>
      </w:pPr>
    </w:p>
    <w:p w:rsidR="001F6B3A" w:rsidRDefault="0024046C" w:rsidP="00284E3E">
      <w:pPr>
        <w:spacing w:after="0" w:line="240" w:lineRule="auto"/>
        <w:jc w:val="both"/>
        <w:rPr>
          <w:rFonts w:ascii="Verdana" w:hAnsi="Verdana"/>
        </w:rPr>
      </w:pPr>
      <w:r w:rsidRPr="0071367A">
        <w:rPr>
          <w:rFonts w:ascii="Verdana" w:hAnsi="Verdana"/>
        </w:rPr>
        <w:t xml:space="preserve">19. enfatiza la necesidad de </w:t>
      </w:r>
      <w:r w:rsidR="001F6B3A">
        <w:rPr>
          <w:rFonts w:ascii="Verdana" w:hAnsi="Verdana"/>
        </w:rPr>
        <w:t>aplicar políticas arancelarias:</w:t>
      </w:r>
    </w:p>
    <w:p w:rsidR="0040278B" w:rsidRPr="001F6B3A" w:rsidRDefault="00A8038E" w:rsidP="001F6B3A">
      <w:pPr>
        <w:pStyle w:val="Prrafodelista"/>
        <w:numPr>
          <w:ilvl w:val="0"/>
          <w:numId w:val="1"/>
        </w:numPr>
        <w:spacing w:after="0" w:line="240" w:lineRule="auto"/>
        <w:jc w:val="both"/>
        <w:rPr>
          <w:rFonts w:ascii="Verdana" w:hAnsi="Verdana"/>
        </w:rPr>
      </w:pPr>
      <w:r>
        <w:rPr>
          <w:rFonts w:ascii="Verdana" w:hAnsi="Verdana"/>
        </w:rPr>
        <w:t>A</w:t>
      </w:r>
      <w:r w:rsidR="0024046C" w:rsidRPr="001F6B3A">
        <w:rPr>
          <w:rFonts w:ascii="Verdana" w:hAnsi="Verdana"/>
        </w:rPr>
        <w:t xml:space="preserve"> aquellos productos que sean comunes a otr</w:t>
      </w:r>
      <w:r w:rsidR="00820D62" w:rsidRPr="001F6B3A">
        <w:rPr>
          <w:rFonts w:ascii="Verdana" w:hAnsi="Verdana"/>
        </w:rPr>
        <w:t>a</w:t>
      </w:r>
      <w:r w:rsidR="0024046C" w:rsidRPr="001F6B3A">
        <w:rPr>
          <w:rFonts w:ascii="Verdana" w:hAnsi="Verdana"/>
        </w:rPr>
        <w:t>s industrias foráne</w:t>
      </w:r>
      <w:r w:rsidR="00247868" w:rsidRPr="001F6B3A">
        <w:rPr>
          <w:rFonts w:ascii="Verdana" w:hAnsi="Verdana"/>
        </w:rPr>
        <w:t>a</w:t>
      </w:r>
      <w:r w:rsidR="0024046C" w:rsidRPr="001F6B3A">
        <w:rPr>
          <w:rFonts w:ascii="Verdana" w:hAnsi="Verdana"/>
        </w:rPr>
        <w:t xml:space="preserve">s y en especial, a aquellos </w:t>
      </w:r>
      <w:r w:rsidR="0040278B" w:rsidRPr="001F6B3A">
        <w:rPr>
          <w:rFonts w:ascii="Verdana" w:hAnsi="Verdana"/>
        </w:rPr>
        <w:t xml:space="preserve">productos </w:t>
      </w:r>
      <w:r w:rsidR="0024046C" w:rsidRPr="001F6B3A">
        <w:rPr>
          <w:rFonts w:ascii="Verdana" w:hAnsi="Verdana"/>
        </w:rPr>
        <w:t>que están e</w:t>
      </w:r>
      <w:r w:rsidR="006A058D" w:rsidRPr="001F6B3A">
        <w:rPr>
          <w:rFonts w:ascii="Verdana" w:hAnsi="Verdana"/>
        </w:rPr>
        <w:t>n su primera fase de desarrollo</w:t>
      </w:r>
      <w:r w:rsidR="001C6E04">
        <w:rPr>
          <w:rFonts w:ascii="Verdana" w:hAnsi="Verdana"/>
        </w:rPr>
        <w:t>.</w:t>
      </w:r>
      <w:r w:rsidR="006A058D" w:rsidRPr="001F6B3A">
        <w:rPr>
          <w:rFonts w:ascii="Verdana" w:hAnsi="Verdana"/>
        </w:rPr>
        <w:t xml:space="preserve"> </w:t>
      </w:r>
    </w:p>
    <w:p w:rsidR="0040278B" w:rsidRDefault="0040278B" w:rsidP="00284E3E">
      <w:pPr>
        <w:spacing w:after="0" w:line="240" w:lineRule="auto"/>
        <w:jc w:val="both"/>
        <w:rPr>
          <w:rFonts w:ascii="Verdana" w:hAnsi="Verdana"/>
        </w:rPr>
      </w:pPr>
    </w:p>
    <w:p w:rsidR="0024046C" w:rsidRPr="001F6B3A" w:rsidRDefault="00A8038E" w:rsidP="001F6B3A">
      <w:pPr>
        <w:pStyle w:val="Prrafodelista"/>
        <w:numPr>
          <w:ilvl w:val="0"/>
          <w:numId w:val="1"/>
        </w:numPr>
        <w:spacing w:after="0" w:line="240" w:lineRule="auto"/>
        <w:jc w:val="both"/>
        <w:rPr>
          <w:rFonts w:ascii="Verdana" w:hAnsi="Verdana"/>
        </w:rPr>
      </w:pPr>
      <w:r>
        <w:rPr>
          <w:rFonts w:ascii="Verdana" w:hAnsi="Verdana"/>
        </w:rPr>
        <w:t>C</w:t>
      </w:r>
      <w:bookmarkStart w:id="0" w:name="_GoBack"/>
      <w:bookmarkEnd w:id="0"/>
      <w:r w:rsidR="0024046C" w:rsidRPr="001F6B3A">
        <w:rPr>
          <w:rFonts w:ascii="Verdana" w:hAnsi="Verdana"/>
        </w:rPr>
        <w:t>onsidera que esta medida se regulase en un periodo de un año dependiendo de la situación económica.</w:t>
      </w:r>
    </w:p>
    <w:p w:rsidR="0024046C" w:rsidRPr="0071367A" w:rsidRDefault="0024046C" w:rsidP="001F6B3A">
      <w:pPr>
        <w:spacing w:after="0" w:line="240" w:lineRule="auto"/>
        <w:jc w:val="both"/>
        <w:rPr>
          <w:rFonts w:ascii="Verdana" w:hAnsi="Verdana"/>
        </w:rPr>
      </w:pPr>
      <w:r w:rsidRPr="0071367A">
        <w:rPr>
          <w:rFonts w:ascii="Verdana" w:hAnsi="Verdana"/>
        </w:rPr>
        <w:tab/>
      </w:r>
    </w:p>
    <w:p w:rsidR="0024046C" w:rsidRPr="0071367A" w:rsidRDefault="0024046C" w:rsidP="00284E3E">
      <w:pPr>
        <w:spacing w:after="0" w:line="240" w:lineRule="auto"/>
        <w:jc w:val="both"/>
        <w:rPr>
          <w:rFonts w:ascii="Verdana" w:hAnsi="Verdana"/>
        </w:rPr>
      </w:pPr>
      <w:r w:rsidRPr="0071367A">
        <w:rPr>
          <w:rFonts w:ascii="Verdana" w:hAnsi="Verdana"/>
        </w:rPr>
        <w:t>2</w:t>
      </w:r>
      <w:r w:rsidR="00D86B04">
        <w:rPr>
          <w:rFonts w:ascii="Verdana" w:hAnsi="Verdana"/>
        </w:rPr>
        <w:t>0</w:t>
      </w:r>
      <w:r w:rsidRPr="0071367A">
        <w:rPr>
          <w:rFonts w:ascii="Verdana" w:hAnsi="Verdana"/>
        </w:rPr>
        <w:t>. expresa su deseo de regular las políticas arancelarias de manera que estas no lleven a conflictos internacionales.</w:t>
      </w:r>
    </w:p>
    <w:p w:rsidR="0024046C" w:rsidRPr="0071367A" w:rsidRDefault="0024046C" w:rsidP="00284E3E">
      <w:pPr>
        <w:spacing w:after="0" w:line="240" w:lineRule="auto"/>
        <w:jc w:val="both"/>
        <w:rPr>
          <w:rFonts w:ascii="Verdana" w:hAnsi="Verdana"/>
        </w:rPr>
      </w:pPr>
    </w:p>
    <w:p w:rsidR="0024046C" w:rsidRPr="0071367A" w:rsidRDefault="0024046C" w:rsidP="00284E3E">
      <w:pPr>
        <w:spacing w:after="0" w:line="240" w:lineRule="auto"/>
        <w:jc w:val="both"/>
        <w:rPr>
          <w:rFonts w:ascii="Verdana" w:hAnsi="Verdana"/>
        </w:rPr>
      </w:pPr>
      <w:r w:rsidRPr="0071367A">
        <w:rPr>
          <w:rFonts w:ascii="Verdana" w:hAnsi="Verdana"/>
        </w:rPr>
        <w:t>2</w:t>
      </w:r>
      <w:r w:rsidR="00D86B04">
        <w:rPr>
          <w:rFonts w:ascii="Verdana" w:hAnsi="Verdana"/>
        </w:rPr>
        <w:t>1</w:t>
      </w:r>
      <w:r w:rsidRPr="0071367A">
        <w:rPr>
          <w:rFonts w:ascii="Verdana" w:hAnsi="Verdana"/>
        </w:rPr>
        <w:t>. afirma la necesidad de crear una estrategia común siempre basada en la especialización de los sectores industriales teniendo en cuenta su zona geográfica y sin duda, sin olvidar la diversidad en la especialización.</w:t>
      </w:r>
    </w:p>
    <w:p w:rsidR="0024046C" w:rsidRPr="0071367A" w:rsidRDefault="0024046C" w:rsidP="00284E3E">
      <w:pPr>
        <w:spacing w:after="0" w:line="240" w:lineRule="auto"/>
        <w:jc w:val="both"/>
        <w:rPr>
          <w:rFonts w:ascii="Verdana" w:hAnsi="Verdana"/>
        </w:rPr>
      </w:pPr>
    </w:p>
    <w:p w:rsidR="0024046C" w:rsidRPr="0071367A" w:rsidRDefault="0024046C" w:rsidP="00284E3E">
      <w:pPr>
        <w:spacing w:after="0" w:line="240" w:lineRule="auto"/>
        <w:jc w:val="both"/>
        <w:rPr>
          <w:rFonts w:ascii="Verdana" w:hAnsi="Verdana"/>
        </w:rPr>
      </w:pPr>
      <w:r w:rsidRPr="0071367A">
        <w:rPr>
          <w:rFonts w:ascii="Verdana" w:hAnsi="Verdana"/>
        </w:rPr>
        <w:t>2</w:t>
      </w:r>
      <w:r w:rsidR="00D86B04">
        <w:rPr>
          <w:rFonts w:ascii="Verdana" w:hAnsi="Verdana"/>
        </w:rPr>
        <w:t>2</w:t>
      </w:r>
      <w:r w:rsidRPr="0071367A">
        <w:rPr>
          <w:rFonts w:ascii="Verdana" w:hAnsi="Verdana"/>
        </w:rPr>
        <w:t>. proclama la necesidad de incentivar la comunicación de las industrias de un mismo sector o bien declara la posibilidad de, tras un estudio previo</w:t>
      </w:r>
      <w:r w:rsidR="00D86B04">
        <w:rPr>
          <w:rFonts w:ascii="Verdana" w:hAnsi="Verdana"/>
        </w:rPr>
        <w:t xml:space="preserve">, </w:t>
      </w:r>
      <w:r w:rsidRPr="0071367A">
        <w:rPr>
          <w:rFonts w:ascii="Verdana" w:hAnsi="Verdana"/>
        </w:rPr>
        <w:t xml:space="preserve"> designar un nuevo sector industrial pionero en el país en crisis.</w:t>
      </w:r>
    </w:p>
    <w:p w:rsidR="0024046C" w:rsidRPr="0071367A" w:rsidRDefault="0024046C" w:rsidP="00284E3E">
      <w:pPr>
        <w:spacing w:after="0" w:line="240" w:lineRule="auto"/>
        <w:jc w:val="both"/>
        <w:rPr>
          <w:rFonts w:ascii="Verdana" w:hAnsi="Verdana"/>
        </w:rPr>
      </w:pPr>
    </w:p>
    <w:p w:rsidR="0024046C" w:rsidRPr="0071367A" w:rsidRDefault="0024046C" w:rsidP="00284E3E">
      <w:pPr>
        <w:spacing w:after="0" w:line="240" w:lineRule="auto"/>
        <w:jc w:val="both"/>
        <w:rPr>
          <w:rFonts w:ascii="Verdana" w:hAnsi="Verdana"/>
        </w:rPr>
      </w:pPr>
      <w:r w:rsidRPr="0071367A">
        <w:rPr>
          <w:rFonts w:ascii="Verdana" w:hAnsi="Verdana"/>
        </w:rPr>
        <w:t>2</w:t>
      </w:r>
      <w:r w:rsidR="00D86B04">
        <w:rPr>
          <w:rFonts w:ascii="Verdana" w:hAnsi="Verdana"/>
        </w:rPr>
        <w:t>3</w:t>
      </w:r>
      <w:r w:rsidRPr="0071367A">
        <w:rPr>
          <w:rFonts w:ascii="Verdana" w:hAnsi="Verdana"/>
        </w:rPr>
        <w:t>. solicita al Presidente remita la siguiente resolución al Parlamento Europeo, a la Comisión Europea y al Consejo de Ministros.</w:t>
      </w:r>
    </w:p>
    <w:p w:rsidR="0024046C" w:rsidRPr="0071367A" w:rsidRDefault="0024046C" w:rsidP="00284E3E">
      <w:pPr>
        <w:spacing w:after="0" w:line="240" w:lineRule="auto"/>
        <w:jc w:val="both"/>
        <w:rPr>
          <w:rFonts w:ascii="Verdana" w:hAnsi="Verdana"/>
        </w:rPr>
      </w:pPr>
    </w:p>
    <w:sectPr w:rsidR="0024046C" w:rsidRPr="0071367A" w:rsidSect="00BE22F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B6" w:rsidRDefault="009368B6" w:rsidP="002B6399">
      <w:pPr>
        <w:spacing w:after="0" w:line="240" w:lineRule="auto"/>
      </w:pPr>
      <w:r>
        <w:separator/>
      </w:r>
    </w:p>
  </w:endnote>
  <w:endnote w:type="continuationSeparator" w:id="0">
    <w:p w:rsidR="009368B6" w:rsidRDefault="009368B6" w:rsidP="002B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B6" w:rsidRDefault="009368B6" w:rsidP="002B6399">
      <w:pPr>
        <w:spacing w:after="0" w:line="240" w:lineRule="auto"/>
      </w:pPr>
      <w:r>
        <w:separator/>
      </w:r>
    </w:p>
  </w:footnote>
  <w:footnote w:type="continuationSeparator" w:id="0">
    <w:p w:rsidR="009368B6" w:rsidRDefault="009368B6" w:rsidP="002B6399">
      <w:pPr>
        <w:spacing w:after="0" w:line="240" w:lineRule="auto"/>
      </w:pPr>
      <w:r>
        <w:continuationSeparator/>
      </w:r>
    </w:p>
  </w:footnote>
  <w:footnote w:id="1">
    <w:p w:rsidR="002B6399" w:rsidRPr="00A8038E" w:rsidRDefault="002B6399">
      <w:pPr>
        <w:pStyle w:val="Textonotapie"/>
        <w:rPr>
          <w:rFonts w:ascii="Verdana" w:hAnsi="Verdana"/>
          <w:sz w:val="18"/>
          <w:szCs w:val="18"/>
        </w:rPr>
      </w:pPr>
      <w:r w:rsidRPr="00A8038E">
        <w:rPr>
          <w:rFonts w:ascii="Verdana" w:hAnsi="Verdana"/>
          <w:sz w:val="18"/>
          <w:szCs w:val="18"/>
        </w:rPr>
        <w:footnoteRef/>
      </w:r>
      <w:r w:rsidRPr="00A8038E">
        <w:rPr>
          <w:rFonts w:ascii="Verdana" w:hAnsi="Verdana"/>
          <w:sz w:val="18"/>
          <w:szCs w:val="18"/>
        </w:rPr>
        <w:t xml:space="preserve"> AEMA: Agencia Europea del Medioambiente</w:t>
      </w:r>
    </w:p>
  </w:footnote>
  <w:footnote w:id="2">
    <w:p w:rsidR="00150601" w:rsidRDefault="00150601">
      <w:pPr>
        <w:pStyle w:val="Textonotapie"/>
      </w:pPr>
      <w:r w:rsidRPr="00A8038E">
        <w:rPr>
          <w:rFonts w:ascii="Verdana" w:hAnsi="Verdana"/>
          <w:sz w:val="18"/>
          <w:szCs w:val="18"/>
        </w:rPr>
        <w:footnoteRef/>
      </w:r>
      <w:r w:rsidRPr="00A8038E">
        <w:rPr>
          <w:rFonts w:ascii="Verdana" w:hAnsi="Verdana"/>
          <w:sz w:val="18"/>
          <w:szCs w:val="18"/>
        </w:rPr>
        <w:t xml:space="preserve"> Copy Left</w:t>
      </w:r>
      <w:r w:rsidR="000F5AB0" w:rsidRPr="00A8038E">
        <w:rPr>
          <w:rFonts w:ascii="Verdana" w:hAnsi="Verdana"/>
          <w:sz w:val="18"/>
          <w:szCs w:val="18"/>
        </w:rPr>
        <w:t>: Patente compartida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3C8"/>
    <w:multiLevelType w:val="hybridMultilevel"/>
    <w:tmpl w:val="73FE51CE"/>
    <w:lvl w:ilvl="0" w:tplc="712C13F2">
      <w:start w:val="18"/>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ECF6497"/>
    <w:multiLevelType w:val="hybridMultilevel"/>
    <w:tmpl w:val="6ECE7320"/>
    <w:lvl w:ilvl="0" w:tplc="06B6E3B6">
      <w:start w:val="18"/>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75563FC"/>
    <w:multiLevelType w:val="hybridMultilevel"/>
    <w:tmpl w:val="EDDA46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9CD78F0"/>
    <w:multiLevelType w:val="hybridMultilevel"/>
    <w:tmpl w:val="C6C0448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6C"/>
    <w:rsid w:val="00055B6A"/>
    <w:rsid w:val="000718D5"/>
    <w:rsid w:val="000F5AB0"/>
    <w:rsid w:val="00150601"/>
    <w:rsid w:val="001C6E04"/>
    <w:rsid w:val="001F6B3A"/>
    <w:rsid w:val="0024046C"/>
    <w:rsid w:val="00247868"/>
    <w:rsid w:val="00263D4C"/>
    <w:rsid w:val="00284E3E"/>
    <w:rsid w:val="002910D7"/>
    <w:rsid w:val="002B6399"/>
    <w:rsid w:val="00307E62"/>
    <w:rsid w:val="00397675"/>
    <w:rsid w:val="003F0390"/>
    <w:rsid w:val="0040278B"/>
    <w:rsid w:val="004B5D6F"/>
    <w:rsid w:val="004B6215"/>
    <w:rsid w:val="004D2DFA"/>
    <w:rsid w:val="005C6578"/>
    <w:rsid w:val="00610C38"/>
    <w:rsid w:val="00654E6B"/>
    <w:rsid w:val="006572EE"/>
    <w:rsid w:val="00680DE4"/>
    <w:rsid w:val="006A058D"/>
    <w:rsid w:val="006B010A"/>
    <w:rsid w:val="0071367A"/>
    <w:rsid w:val="007263BB"/>
    <w:rsid w:val="0077570B"/>
    <w:rsid w:val="007E1A25"/>
    <w:rsid w:val="00820D62"/>
    <w:rsid w:val="00843025"/>
    <w:rsid w:val="0084338A"/>
    <w:rsid w:val="00932A30"/>
    <w:rsid w:val="009368B6"/>
    <w:rsid w:val="009C78FF"/>
    <w:rsid w:val="009D6D54"/>
    <w:rsid w:val="00A66EC9"/>
    <w:rsid w:val="00A8038E"/>
    <w:rsid w:val="00AF13B2"/>
    <w:rsid w:val="00B02965"/>
    <w:rsid w:val="00BA3AAE"/>
    <w:rsid w:val="00BE22F9"/>
    <w:rsid w:val="00C16195"/>
    <w:rsid w:val="00C532DB"/>
    <w:rsid w:val="00D86B04"/>
    <w:rsid w:val="00DB69ED"/>
    <w:rsid w:val="00DC560D"/>
    <w:rsid w:val="00E050F7"/>
    <w:rsid w:val="00E104DE"/>
    <w:rsid w:val="00E42CA8"/>
    <w:rsid w:val="00F16719"/>
    <w:rsid w:val="00F75362"/>
    <w:rsid w:val="00F81C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10A"/>
    <w:pPr>
      <w:ind w:left="720"/>
      <w:contextualSpacing/>
    </w:pPr>
  </w:style>
  <w:style w:type="paragraph" w:styleId="Textonotapie">
    <w:name w:val="footnote text"/>
    <w:basedOn w:val="Normal"/>
    <w:link w:val="TextonotapieCar"/>
    <w:uiPriority w:val="99"/>
    <w:semiHidden/>
    <w:unhideWhenUsed/>
    <w:rsid w:val="002B63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6399"/>
    <w:rPr>
      <w:sz w:val="20"/>
      <w:szCs w:val="20"/>
    </w:rPr>
  </w:style>
  <w:style w:type="character" w:styleId="Refdenotaalpie">
    <w:name w:val="footnote reference"/>
    <w:basedOn w:val="Fuentedeprrafopredeter"/>
    <w:uiPriority w:val="99"/>
    <w:semiHidden/>
    <w:unhideWhenUsed/>
    <w:rsid w:val="002B63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010A"/>
    <w:pPr>
      <w:ind w:left="720"/>
      <w:contextualSpacing/>
    </w:pPr>
  </w:style>
  <w:style w:type="paragraph" w:styleId="Textonotapie">
    <w:name w:val="footnote text"/>
    <w:basedOn w:val="Normal"/>
    <w:link w:val="TextonotapieCar"/>
    <w:uiPriority w:val="99"/>
    <w:semiHidden/>
    <w:unhideWhenUsed/>
    <w:rsid w:val="002B63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6399"/>
    <w:rPr>
      <w:sz w:val="20"/>
      <w:szCs w:val="20"/>
    </w:rPr>
  </w:style>
  <w:style w:type="character" w:styleId="Refdenotaalpie">
    <w:name w:val="footnote reference"/>
    <w:basedOn w:val="Fuentedeprrafopredeter"/>
    <w:uiPriority w:val="99"/>
    <w:semiHidden/>
    <w:unhideWhenUsed/>
    <w:rsid w:val="002B6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15C55-C0BF-4BF8-BF2D-4E0180DC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Borja Aguilar González-Babé</dc:creator>
  <cp:lastModifiedBy>eespinosas</cp:lastModifiedBy>
  <cp:revision>2</cp:revision>
  <cp:lastPrinted>2014-03-02T13:19:00Z</cp:lastPrinted>
  <dcterms:created xsi:type="dcterms:W3CDTF">2014-03-02T13:31:00Z</dcterms:created>
  <dcterms:modified xsi:type="dcterms:W3CDTF">2014-03-02T13:31:00Z</dcterms:modified>
</cp:coreProperties>
</file>