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04AC" w:rsidRPr="000B6FD6" w:rsidRDefault="007A32D9" w:rsidP="00CD790F">
      <w:pPr>
        <w:pStyle w:val="Ttulo2"/>
        <w:widowControl w:val="0"/>
        <w:spacing w:before="360" w:after="80" w:line="240" w:lineRule="auto"/>
        <w:ind w:left="720"/>
        <w:contextualSpacing w:val="0"/>
        <w:jc w:val="center"/>
        <w:rPr>
          <w:sz w:val="22"/>
        </w:rPr>
      </w:pPr>
      <w:bookmarkStart w:id="0" w:name="h.ei0krbfcm9qq" w:colFirst="0" w:colLast="0"/>
      <w:bookmarkEnd w:id="0"/>
      <w:r w:rsidRPr="000B6FD6">
        <w:rPr>
          <w:rFonts w:ascii="Verdana" w:eastAsia="Verdana" w:hAnsi="Verdana" w:cs="Verdana"/>
          <w:sz w:val="22"/>
        </w:rPr>
        <w:t>Comisión de Comercio Internacional</w:t>
      </w:r>
    </w:p>
    <w:p w:rsidR="009F04AC" w:rsidRPr="000B6FD6" w:rsidRDefault="009F04AC" w:rsidP="00CD790F">
      <w:pPr>
        <w:pStyle w:val="Normal1"/>
        <w:widowControl w:val="0"/>
        <w:spacing w:line="240" w:lineRule="auto"/>
        <w:jc w:val="center"/>
      </w:pPr>
    </w:p>
    <w:p w:rsidR="009F04AC" w:rsidRPr="000B6FD6" w:rsidRDefault="007A32D9" w:rsidP="00CD790F">
      <w:pPr>
        <w:pStyle w:val="Normal1"/>
        <w:widowControl w:val="0"/>
        <w:spacing w:line="240" w:lineRule="auto"/>
        <w:jc w:val="center"/>
      </w:pPr>
      <w:r w:rsidRPr="000B6FD6">
        <w:rPr>
          <w:rFonts w:ascii="Verdana" w:eastAsia="Verdana" w:hAnsi="Verdana" w:cs="Verdana"/>
          <w:b/>
        </w:rPr>
        <w:t>Acuerdo UE-China</w:t>
      </w:r>
    </w:p>
    <w:p w:rsidR="009F04AC" w:rsidRDefault="007A32D9" w:rsidP="00CD790F">
      <w:pPr>
        <w:pStyle w:val="Normal1"/>
        <w:widowControl w:val="0"/>
        <w:spacing w:line="240" w:lineRule="auto"/>
        <w:jc w:val="both"/>
      </w:pPr>
      <w:r>
        <w:rPr>
          <w:rFonts w:ascii="Verdana" w:eastAsia="Verdana" w:hAnsi="Verdana" w:cs="Verdana"/>
        </w:rPr>
        <w:t xml:space="preserve"> </w:t>
      </w:r>
    </w:p>
    <w:p w:rsidR="009F04AC" w:rsidRDefault="007A32D9" w:rsidP="00CD790F">
      <w:pPr>
        <w:pStyle w:val="Normal1"/>
        <w:widowControl w:val="0"/>
        <w:spacing w:line="240" w:lineRule="auto"/>
        <w:jc w:val="both"/>
      </w:pPr>
      <w:r>
        <w:rPr>
          <w:rFonts w:ascii="Verdana" w:eastAsia="Verdana" w:hAnsi="Verdana" w:cs="Verdana"/>
        </w:rPr>
        <w:t>El Modelo de Parlamento Europeo,</w:t>
      </w:r>
    </w:p>
    <w:p w:rsidR="009F04AC" w:rsidRDefault="007A32D9" w:rsidP="00CD790F">
      <w:pPr>
        <w:pStyle w:val="Normal1"/>
        <w:widowControl w:val="0"/>
        <w:spacing w:line="240" w:lineRule="auto"/>
        <w:jc w:val="both"/>
      </w:pPr>
      <w:r>
        <w:rPr>
          <w:rFonts w:ascii="Verdana" w:eastAsia="Verdana" w:hAnsi="Verdana" w:cs="Verdana"/>
        </w:rPr>
        <w:t xml:space="preserve"> </w:t>
      </w:r>
    </w:p>
    <w:p w:rsidR="00E747CB" w:rsidRDefault="00E747CB" w:rsidP="00277CF2">
      <w:pPr>
        <w:pStyle w:val="Prrafodelista"/>
        <w:numPr>
          <w:ilvl w:val="0"/>
          <w:numId w:val="3"/>
        </w:numPr>
        <w:spacing w:after="0" w:line="240" w:lineRule="auto"/>
        <w:jc w:val="both"/>
        <w:rPr>
          <w:rFonts w:ascii="Verdana" w:hAnsi="Verdana" w:cs="Times New Roman"/>
        </w:rPr>
      </w:pPr>
      <w:r w:rsidRPr="00E747CB">
        <w:rPr>
          <w:rFonts w:ascii="Verdana" w:hAnsi="Verdana" w:cs="Times New Roman"/>
        </w:rPr>
        <w:t>muy consciente</w:t>
      </w:r>
      <w:r w:rsidR="00E56A3F">
        <w:rPr>
          <w:rFonts w:ascii="Verdana" w:hAnsi="Verdana" w:cs="Times New Roman"/>
        </w:rPr>
        <w:t xml:space="preserve"> </w:t>
      </w:r>
      <w:r w:rsidR="000B6FD6">
        <w:rPr>
          <w:rFonts w:ascii="Verdana" w:hAnsi="Verdana" w:cs="Times New Roman"/>
        </w:rPr>
        <w:t xml:space="preserve">del daño que el </w:t>
      </w:r>
      <w:r w:rsidRPr="000B6FD6">
        <w:rPr>
          <w:rFonts w:ascii="Verdana" w:hAnsi="Verdana" w:cs="Times New Roman"/>
          <w:i/>
        </w:rPr>
        <w:t>dumping</w:t>
      </w:r>
      <w:r w:rsidR="00E56A3F">
        <w:rPr>
          <w:rStyle w:val="Refdenotaalpie"/>
          <w:rFonts w:ascii="Verdana" w:hAnsi="Verdana" w:cs="Times New Roman"/>
        </w:rPr>
        <w:footnoteReference w:id="1"/>
      </w:r>
      <w:r w:rsidRPr="00E747CB">
        <w:rPr>
          <w:rFonts w:ascii="Verdana" w:hAnsi="Verdana" w:cs="Times New Roman"/>
        </w:rPr>
        <w:t xml:space="preserve"> causa a la economía europea y china así como a sus relaciones diplomáticas;</w:t>
      </w:r>
    </w:p>
    <w:p w:rsidR="00E56A3F" w:rsidRPr="00E747CB" w:rsidRDefault="00E56A3F" w:rsidP="00277CF2">
      <w:pPr>
        <w:pStyle w:val="Prrafodelista"/>
        <w:spacing w:after="0" w:line="240" w:lineRule="auto"/>
        <w:ind w:left="840"/>
        <w:jc w:val="both"/>
        <w:rPr>
          <w:rFonts w:ascii="Verdana" w:hAnsi="Verdana" w:cs="Times New Roman"/>
        </w:rPr>
      </w:pPr>
    </w:p>
    <w:p w:rsidR="00E56A3F" w:rsidRDefault="0047432E" w:rsidP="00277CF2">
      <w:pPr>
        <w:pStyle w:val="Prrafodelista"/>
        <w:numPr>
          <w:ilvl w:val="0"/>
          <w:numId w:val="3"/>
        </w:numPr>
        <w:spacing w:after="0" w:line="240" w:lineRule="auto"/>
        <w:jc w:val="both"/>
        <w:rPr>
          <w:rFonts w:ascii="Verdana" w:hAnsi="Verdana" w:cs="Times New Roman"/>
        </w:rPr>
      </w:pPr>
      <w:r>
        <w:rPr>
          <w:rFonts w:ascii="Verdana" w:hAnsi="Verdana" w:cs="Times New Roman"/>
        </w:rPr>
        <w:t>considerando</w:t>
      </w:r>
      <w:r w:rsidR="00E747CB" w:rsidRPr="00E747CB">
        <w:rPr>
          <w:rFonts w:ascii="Verdana" w:hAnsi="Verdana" w:cs="Times New Roman"/>
        </w:rPr>
        <w:t xml:space="preserve"> la g</w:t>
      </w:r>
      <w:r>
        <w:rPr>
          <w:rFonts w:ascii="Verdana" w:hAnsi="Verdana" w:cs="Times New Roman"/>
        </w:rPr>
        <w:t>ran problemática que supone la v</w:t>
      </w:r>
      <w:r w:rsidR="00E747CB" w:rsidRPr="00E747CB">
        <w:rPr>
          <w:rFonts w:ascii="Verdana" w:hAnsi="Verdana" w:cs="Times New Roman"/>
        </w:rPr>
        <w:t xml:space="preserve">enta de productos falsificados y </w:t>
      </w:r>
      <w:r>
        <w:rPr>
          <w:rFonts w:ascii="Verdana" w:hAnsi="Verdana" w:cs="Times New Roman"/>
        </w:rPr>
        <w:t>plagiados entre la UE y China y la permisivi</w:t>
      </w:r>
      <w:r w:rsidR="00E56A3F">
        <w:rPr>
          <w:rFonts w:ascii="Verdana" w:hAnsi="Verdana" w:cs="Times New Roman"/>
        </w:rPr>
        <w:t xml:space="preserve">dad por parte </w:t>
      </w:r>
      <w:r>
        <w:rPr>
          <w:rFonts w:ascii="Verdana" w:hAnsi="Verdana" w:cs="Times New Roman"/>
        </w:rPr>
        <w:t>del gigante asiático en</w:t>
      </w:r>
      <w:r w:rsidR="00E747CB" w:rsidRPr="00E747CB">
        <w:rPr>
          <w:rFonts w:ascii="Verdana" w:hAnsi="Verdana" w:cs="Times New Roman"/>
        </w:rPr>
        <w:t xml:space="preserve"> relación a este aspecto</w:t>
      </w:r>
      <w:r w:rsidR="00341C9F">
        <w:rPr>
          <w:rFonts w:ascii="Verdana" w:hAnsi="Verdana" w:cs="Times New Roman"/>
        </w:rPr>
        <w:t>;</w:t>
      </w:r>
    </w:p>
    <w:p w:rsidR="00341C9F" w:rsidRPr="00341C9F" w:rsidRDefault="00341C9F" w:rsidP="00277CF2">
      <w:pPr>
        <w:pStyle w:val="Prrafodelista"/>
        <w:spacing w:after="0" w:line="240" w:lineRule="auto"/>
        <w:ind w:left="840"/>
        <w:jc w:val="both"/>
        <w:rPr>
          <w:rFonts w:ascii="Verdana" w:hAnsi="Verdana" w:cs="Times New Roman"/>
        </w:rPr>
      </w:pPr>
    </w:p>
    <w:p w:rsidR="00E747CB" w:rsidRDefault="00A4594C" w:rsidP="00277CF2">
      <w:pPr>
        <w:pStyle w:val="Prrafodelista"/>
        <w:numPr>
          <w:ilvl w:val="0"/>
          <w:numId w:val="3"/>
        </w:numPr>
        <w:spacing w:after="0" w:line="240" w:lineRule="auto"/>
        <w:jc w:val="both"/>
        <w:rPr>
          <w:rFonts w:ascii="Verdana" w:hAnsi="Verdana" w:cs="Times New Roman"/>
        </w:rPr>
      </w:pPr>
      <w:r>
        <w:rPr>
          <w:rFonts w:ascii="Verdana" w:hAnsi="Verdana" w:cs="Times New Roman"/>
        </w:rPr>
        <w:t>e</w:t>
      </w:r>
      <w:r w:rsidR="00E747CB" w:rsidRPr="00E747CB">
        <w:rPr>
          <w:rFonts w:ascii="Verdana" w:hAnsi="Verdana" w:cs="Times New Roman"/>
        </w:rPr>
        <w:t xml:space="preserve">n vista del problema existente </w:t>
      </w:r>
      <w:r w:rsidR="0047432E">
        <w:rPr>
          <w:rFonts w:ascii="Verdana" w:hAnsi="Verdana" w:cs="Times New Roman"/>
        </w:rPr>
        <w:t xml:space="preserve">en la actualidad </w:t>
      </w:r>
      <w:r w:rsidR="000B6FD6">
        <w:rPr>
          <w:rFonts w:ascii="Verdana" w:hAnsi="Verdana" w:cs="Times New Roman"/>
        </w:rPr>
        <w:t>para establecer</w:t>
      </w:r>
      <w:r w:rsidR="00E747CB" w:rsidRPr="00E747CB">
        <w:rPr>
          <w:rFonts w:ascii="Verdana" w:hAnsi="Verdana" w:cs="Times New Roman"/>
        </w:rPr>
        <w:t xml:space="preserve"> los límites para producir a buen precio;</w:t>
      </w:r>
    </w:p>
    <w:p w:rsidR="00E56A3F" w:rsidRPr="00E56A3F" w:rsidRDefault="00E56A3F" w:rsidP="00277CF2">
      <w:pPr>
        <w:spacing w:after="0" w:line="240" w:lineRule="auto"/>
        <w:jc w:val="both"/>
        <w:rPr>
          <w:rFonts w:ascii="Verdana" w:hAnsi="Verdana" w:cs="Times New Roman"/>
        </w:rPr>
      </w:pPr>
    </w:p>
    <w:p w:rsidR="00E747CB" w:rsidRDefault="00A4594C" w:rsidP="00277CF2">
      <w:pPr>
        <w:pStyle w:val="Prrafodelista"/>
        <w:numPr>
          <w:ilvl w:val="0"/>
          <w:numId w:val="3"/>
        </w:numPr>
        <w:spacing w:after="0" w:line="240" w:lineRule="auto"/>
        <w:jc w:val="both"/>
        <w:rPr>
          <w:rFonts w:ascii="Verdana" w:hAnsi="Verdana" w:cs="Times New Roman"/>
        </w:rPr>
      </w:pPr>
      <w:r>
        <w:rPr>
          <w:rFonts w:ascii="Verdana" w:hAnsi="Verdana" w:cs="Times New Roman"/>
        </w:rPr>
        <w:t>t</w:t>
      </w:r>
      <w:r w:rsidR="00E747CB" w:rsidRPr="00E747CB">
        <w:rPr>
          <w:rFonts w:ascii="Verdana" w:hAnsi="Verdana" w:cs="Times New Roman"/>
        </w:rPr>
        <w:t>eniendo en cuenta los elevados niveles de contaminación que son caus</w:t>
      </w:r>
      <w:r w:rsidR="00341C9F">
        <w:rPr>
          <w:rFonts w:ascii="Verdana" w:hAnsi="Verdana" w:cs="Times New Roman"/>
        </w:rPr>
        <w:t>antes de diversos problemas</w:t>
      </w:r>
      <w:r w:rsidR="0047432E">
        <w:rPr>
          <w:rFonts w:ascii="Verdana" w:hAnsi="Verdana" w:cs="Times New Roman"/>
        </w:rPr>
        <w:t xml:space="preserve"> en el medio ambiente;</w:t>
      </w:r>
    </w:p>
    <w:p w:rsidR="00341C9F" w:rsidRPr="00341C9F" w:rsidRDefault="00341C9F" w:rsidP="00277CF2">
      <w:pPr>
        <w:spacing w:after="0" w:line="240" w:lineRule="auto"/>
        <w:jc w:val="both"/>
        <w:rPr>
          <w:rFonts w:ascii="Verdana" w:hAnsi="Verdana" w:cs="Times New Roman"/>
        </w:rPr>
      </w:pPr>
    </w:p>
    <w:p w:rsidR="00E747CB" w:rsidRDefault="00A4594C" w:rsidP="00277CF2">
      <w:pPr>
        <w:pStyle w:val="Prrafodelista"/>
        <w:numPr>
          <w:ilvl w:val="0"/>
          <w:numId w:val="3"/>
        </w:numPr>
        <w:spacing w:after="0" w:line="240" w:lineRule="auto"/>
        <w:jc w:val="both"/>
        <w:rPr>
          <w:rFonts w:ascii="Verdana" w:hAnsi="Verdana" w:cs="Times New Roman"/>
        </w:rPr>
      </w:pPr>
      <w:r>
        <w:rPr>
          <w:rFonts w:ascii="Verdana" w:hAnsi="Verdana" w:cs="Times New Roman"/>
        </w:rPr>
        <w:t>s</w:t>
      </w:r>
      <w:r w:rsidR="00E747CB" w:rsidRPr="00E747CB">
        <w:rPr>
          <w:rFonts w:ascii="Verdana" w:hAnsi="Verdana" w:cs="Times New Roman"/>
        </w:rPr>
        <w:t>iendo</w:t>
      </w:r>
      <w:r w:rsidR="00341C9F">
        <w:rPr>
          <w:rFonts w:ascii="Verdana" w:hAnsi="Verdana" w:cs="Times New Roman"/>
        </w:rPr>
        <w:t xml:space="preserve"> altamente consciente</w:t>
      </w:r>
      <w:r w:rsidR="00E747CB" w:rsidRPr="00E747CB">
        <w:rPr>
          <w:rFonts w:ascii="Verdana" w:hAnsi="Verdana" w:cs="Times New Roman"/>
        </w:rPr>
        <w:t xml:space="preserve"> </w:t>
      </w:r>
      <w:r w:rsidR="0047432E">
        <w:rPr>
          <w:rFonts w:ascii="Verdana" w:hAnsi="Verdana" w:cs="Times New Roman"/>
        </w:rPr>
        <w:t xml:space="preserve">de la </w:t>
      </w:r>
      <w:r w:rsidR="000B6FD6">
        <w:rPr>
          <w:rFonts w:ascii="Verdana" w:hAnsi="Verdana" w:cs="Times New Roman"/>
        </w:rPr>
        <w:t xml:space="preserve">importancia que supone </w:t>
      </w:r>
      <w:r w:rsidR="0047432E">
        <w:rPr>
          <w:rFonts w:ascii="Verdana" w:hAnsi="Verdana" w:cs="Times New Roman"/>
        </w:rPr>
        <w:t xml:space="preserve">potenciar y </w:t>
      </w:r>
      <w:r w:rsidR="00E747CB" w:rsidRPr="00E747CB">
        <w:rPr>
          <w:rFonts w:ascii="Verdana" w:hAnsi="Verdana" w:cs="Times New Roman"/>
        </w:rPr>
        <w:t>fomentar las relaciones entre la UE y China</w:t>
      </w:r>
      <w:r w:rsidR="00E56A3F">
        <w:rPr>
          <w:rFonts w:ascii="Verdana" w:hAnsi="Verdana" w:cs="Times New Roman"/>
        </w:rPr>
        <w:t>;</w:t>
      </w:r>
    </w:p>
    <w:p w:rsidR="00E56A3F" w:rsidRPr="00E56A3F" w:rsidRDefault="00E56A3F" w:rsidP="00277CF2">
      <w:pPr>
        <w:spacing w:after="0" w:line="240" w:lineRule="auto"/>
        <w:jc w:val="both"/>
        <w:rPr>
          <w:rFonts w:ascii="Verdana" w:hAnsi="Verdana" w:cs="Times New Roman"/>
        </w:rPr>
      </w:pPr>
    </w:p>
    <w:p w:rsidR="00E747CB" w:rsidRDefault="0047432E" w:rsidP="00277CF2">
      <w:pPr>
        <w:pStyle w:val="Prrafodelista"/>
        <w:numPr>
          <w:ilvl w:val="0"/>
          <w:numId w:val="3"/>
        </w:numPr>
        <w:spacing w:after="0" w:line="240" w:lineRule="auto"/>
        <w:jc w:val="both"/>
        <w:rPr>
          <w:rFonts w:ascii="Verdana" w:hAnsi="Verdana" w:cs="Times New Roman"/>
        </w:rPr>
      </w:pPr>
      <w:r>
        <w:rPr>
          <w:rFonts w:ascii="Verdana" w:hAnsi="Verdana" w:cs="Times New Roman"/>
        </w:rPr>
        <w:t>teniendo la seguridad</w:t>
      </w:r>
      <w:r w:rsidR="00E747CB" w:rsidRPr="00E747CB">
        <w:rPr>
          <w:rFonts w:ascii="Verdana" w:hAnsi="Verdana" w:cs="Times New Roman"/>
        </w:rPr>
        <w:t xml:space="preserve"> </w:t>
      </w:r>
      <w:r>
        <w:rPr>
          <w:rFonts w:ascii="Verdana" w:hAnsi="Verdana" w:cs="Times New Roman"/>
        </w:rPr>
        <w:t>de que es necesario</w:t>
      </w:r>
      <w:r w:rsidR="00E747CB" w:rsidRPr="00E747CB">
        <w:rPr>
          <w:rFonts w:ascii="Verdana" w:hAnsi="Verdana" w:cs="Times New Roman"/>
        </w:rPr>
        <w:t xml:space="preserve"> </w:t>
      </w:r>
      <w:r>
        <w:rPr>
          <w:rFonts w:ascii="Verdana" w:hAnsi="Verdana" w:cs="Times New Roman"/>
        </w:rPr>
        <w:t xml:space="preserve">incentivar a las empresas de la UE  y China </w:t>
      </w:r>
      <w:r w:rsidR="00E747CB" w:rsidRPr="00E747CB">
        <w:rPr>
          <w:rFonts w:ascii="Verdana" w:hAnsi="Verdana" w:cs="Times New Roman"/>
        </w:rPr>
        <w:t>para llevar a cabo más int</w:t>
      </w:r>
      <w:r>
        <w:rPr>
          <w:rFonts w:ascii="Verdana" w:hAnsi="Verdana" w:cs="Times New Roman"/>
        </w:rPr>
        <w:t>ercambios comerciales entre sí</w:t>
      </w:r>
      <w:r w:rsidR="00E56A3F">
        <w:rPr>
          <w:rFonts w:ascii="Verdana" w:hAnsi="Verdana" w:cs="Times New Roman"/>
        </w:rPr>
        <w:t>;</w:t>
      </w:r>
    </w:p>
    <w:p w:rsidR="00E56A3F" w:rsidRPr="00E56A3F" w:rsidRDefault="00E56A3F" w:rsidP="00277CF2">
      <w:pPr>
        <w:spacing w:after="0" w:line="240" w:lineRule="auto"/>
        <w:jc w:val="both"/>
        <w:rPr>
          <w:rFonts w:ascii="Verdana" w:hAnsi="Verdana" w:cs="Times New Roman"/>
        </w:rPr>
      </w:pPr>
    </w:p>
    <w:p w:rsidR="00A4594C" w:rsidRDefault="00A4594C" w:rsidP="00277CF2">
      <w:pPr>
        <w:pStyle w:val="Prrafodelista"/>
        <w:numPr>
          <w:ilvl w:val="0"/>
          <w:numId w:val="3"/>
        </w:numPr>
        <w:spacing w:after="0" w:line="240" w:lineRule="auto"/>
        <w:jc w:val="both"/>
        <w:rPr>
          <w:rFonts w:ascii="Verdana" w:hAnsi="Verdana" w:cs="Times New Roman"/>
        </w:rPr>
      </w:pPr>
      <w:r>
        <w:rPr>
          <w:rFonts w:ascii="Verdana" w:hAnsi="Verdana" w:cs="Times New Roman"/>
        </w:rPr>
        <w:t>p</w:t>
      </w:r>
      <w:r w:rsidR="00341C9F">
        <w:rPr>
          <w:rFonts w:ascii="Verdana" w:hAnsi="Verdana" w:cs="Times New Roman"/>
        </w:rPr>
        <w:t>reocupada</w:t>
      </w:r>
      <w:r w:rsidR="00E747CB" w:rsidRPr="00E747CB">
        <w:rPr>
          <w:rFonts w:ascii="Verdana" w:hAnsi="Verdana" w:cs="Times New Roman"/>
        </w:rPr>
        <w:t xml:space="preserve"> por el interés de los ciudadanos europeos sobre la calidad de los productos procedentes de China;</w:t>
      </w:r>
    </w:p>
    <w:p w:rsidR="00E56A3F" w:rsidRPr="00E56A3F" w:rsidRDefault="00E56A3F" w:rsidP="00277CF2">
      <w:pPr>
        <w:spacing w:after="0" w:line="240" w:lineRule="auto"/>
        <w:jc w:val="both"/>
        <w:rPr>
          <w:rFonts w:ascii="Verdana" w:hAnsi="Verdana" w:cs="Times New Roman"/>
        </w:rPr>
      </w:pPr>
    </w:p>
    <w:p w:rsidR="00525171" w:rsidRDefault="00341C9F" w:rsidP="00277CF2">
      <w:pPr>
        <w:pStyle w:val="Prrafodelista"/>
        <w:numPr>
          <w:ilvl w:val="0"/>
          <w:numId w:val="3"/>
        </w:numPr>
        <w:spacing w:after="0" w:line="240" w:lineRule="auto"/>
        <w:jc w:val="both"/>
        <w:rPr>
          <w:rFonts w:ascii="Verdana" w:hAnsi="Verdana" w:cs="Times New Roman"/>
        </w:rPr>
      </w:pPr>
      <w:r>
        <w:rPr>
          <w:rFonts w:ascii="Verdana" w:hAnsi="Verdana" w:cs="Times New Roman"/>
        </w:rPr>
        <w:t xml:space="preserve">consciente </w:t>
      </w:r>
      <w:r w:rsidR="00A4594C">
        <w:rPr>
          <w:rFonts w:ascii="Verdana" w:hAnsi="Verdana" w:cs="Times New Roman"/>
        </w:rPr>
        <w:t>de la relevancia de la publicidad en la sociedad de hoy en día;</w:t>
      </w:r>
    </w:p>
    <w:p w:rsidR="00E56A3F" w:rsidRPr="00E56A3F" w:rsidRDefault="00E56A3F" w:rsidP="00277CF2">
      <w:pPr>
        <w:spacing w:after="0" w:line="240" w:lineRule="auto"/>
        <w:jc w:val="both"/>
        <w:rPr>
          <w:rFonts w:ascii="Verdana" w:hAnsi="Verdana" w:cs="Times New Roman"/>
        </w:rPr>
      </w:pPr>
    </w:p>
    <w:p w:rsidR="00A4594C" w:rsidRDefault="0047432E" w:rsidP="00277CF2">
      <w:pPr>
        <w:pStyle w:val="Prrafodelista"/>
        <w:numPr>
          <w:ilvl w:val="0"/>
          <w:numId w:val="3"/>
        </w:numPr>
        <w:spacing w:after="0" w:line="240" w:lineRule="auto"/>
        <w:jc w:val="both"/>
        <w:rPr>
          <w:rFonts w:ascii="Verdana" w:hAnsi="Verdana" w:cs="Times New Roman"/>
        </w:rPr>
      </w:pPr>
      <w:r>
        <w:rPr>
          <w:rFonts w:ascii="Verdana" w:hAnsi="Verdana" w:cs="Times New Roman"/>
        </w:rPr>
        <w:t xml:space="preserve">considerando </w:t>
      </w:r>
      <w:r w:rsidR="00525171">
        <w:rPr>
          <w:rFonts w:ascii="Verdana" w:hAnsi="Verdana" w:cs="Times New Roman"/>
        </w:rPr>
        <w:t>la necesidad de estimular la inversión en productos</w:t>
      </w:r>
      <w:r w:rsidR="000B6FD6">
        <w:rPr>
          <w:rFonts w:ascii="Verdana" w:hAnsi="Verdana" w:cs="Times New Roman"/>
        </w:rPr>
        <w:t xml:space="preserve"> y servicios c</w:t>
      </w:r>
      <w:r>
        <w:rPr>
          <w:rFonts w:ascii="Verdana" w:hAnsi="Verdana" w:cs="Times New Roman"/>
        </w:rPr>
        <w:t>hino-</w:t>
      </w:r>
      <w:r w:rsidR="000B6FD6">
        <w:rPr>
          <w:rFonts w:ascii="Verdana" w:hAnsi="Verdana" w:cs="Times New Roman"/>
        </w:rPr>
        <w:t>e</w:t>
      </w:r>
      <w:r>
        <w:rPr>
          <w:rFonts w:ascii="Verdana" w:hAnsi="Verdana" w:cs="Times New Roman"/>
        </w:rPr>
        <w:t>uropeos;</w:t>
      </w:r>
    </w:p>
    <w:p w:rsidR="00833882" w:rsidRPr="00833882" w:rsidRDefault="00833882" w:rsidP="00277CF2">
      <w:pPr>
        <w:pStyle w:val="Prrafodelista"/>
        <w:spacing w:line="240" w:lineRule="auto"/>
        <w:jc w:val="both"/>
        <w:rPr>
          <w:rFonts w:ascii="Verdana" w:hAnsi="Verdana" w:cs="Times New Roman"/>
        </w:rPr>
      </w:pPr>
    </w:p>
    <w:p w:rsidR="00833882" w:rsidRDefault="00DC373C" w:rsidP="00D90B5D">
      <w:pPr>
        <w:pStyle w:val="Prrafodelista"/>
        <w:numPr>
          <w:ilvl w:val="0"/>
          <w:numId w:val="3"/>
        </w:numPr>
        <w:spacing w:after="0" w:line="240" w:lineRule="auto"/>
        <w:jc w:val="both"/>
        <w:rPr>
          <w:rFonts w:ascii="Verdana" w:hAnsi="Verdana" w:cs="Times New Roman"/>
        </w:rPr>
      </w:pPr>
      <w:r>
        <w:rPr>
          <w:rFonts w:ascii="Verdana" w:hAnsi="Verdana" w:cs="Times New Roman"/>
        </w:rPr>
        <w:t xml:space="preserve">teniendo en cuenta </w:t>
      </w:r>
      <w:r w:rsidR="0047432E">
        <w:rPr>
          <w:rFonts w:ascii="Verdana" w:hAnsi="Verdana" w:cs="Times New Roman"/>
        </w:rPr>
        <w:t>la importancia del respeto a los Derecho Humanos y el crecimiento de la clase medio baja china;</w:t>
      </w:r>
    </w:p>
    <w:p w:rsidR="00E56A3F" w:rsidRPr="00E56A3F" w:rsidRDefault="00E56A3F" w:rsidP="00D90B5D">
      <w:pPr>
        <w:spacing w:after="0" w:line="240" w:lineRule="auto"/>
        <w:ind w:left="480"/>
        <w:jc w:val="both"/>
        <w:rPr>
          <w:rFonts w:ascii="Verdana" w:hAnsi="Verdana" w:cs="Times New Roman"/>
        </w:rPr>
      </w:pPr>
    </w:p>
    <w:p w:rsidR="00E747CB" w:rsidRDefault="00A4594C" w:rsidP="000B6FD6">
      <w:pPr>
        <w:pStyle w:val="Prrafodelista"/>
        <w:numPr>
          <w:ilvl w:val="3"/>
          <w:numId w:val="4"/>
        </w:numPr>
        <w:spacing w:after="0" w:line="240" w:lineRule="auto"/>
        <w:ind w:left="851" w:hanging="284"/>
        <w:jc w:val="both"/>
        <w:rPr>
          <w:rFonts w:ascii="Verdana" w:hAnsi="Verdana" w:cs="Times New Roman"/>
        </w:rPr>
      </w:pPr>
      <w:r>
        <w:rPr>
          <w:rFonts w:ascii="Verdana" w:hAnsi="Verdana" w:cs="Times New Roman"/>
        </w:rPr>
        <w:t>r</w:t>
      </w:r>
      <w:r w:rsidR="00E747CB" w:rsidRPr="00A4594C">
        <w:rPr>
          <w:rFonts w:ascii="Verdana" w:hAnsi="Verdana" w:cs="Times New Roman"/>
        </w:rPr>
        <w:t>ecomienda la creación de un comité supranacional en la OMC</w:t>
      </w:r>
      <w:r w:rsidR="0047432E">
        <w:rPr>
          <w:rStyle w:val="Refdenotaalpie"/>
          <w:rFonts w:ascii="Verdana" w:hAnsi="Verdana" w:cs="Times New Roman"/>
        </w:rPr>
        <w:footnoteReference w:id="2"/>
      </w:r>
      <w:r w:rsidR="00E747CB" w:rsidRPr="00A4594C">
        <w:rPr>
          <w:rFonts w:ascii="Verdana" w:hAnsi="Verdana" w:cs="Times New Roman"/>
        </w:rPr>
        <w:t xml:space="preserve"> formado por una comisión mixta y </w:t>
      </w:r>
      <w:r w:rsidR="000B6FD6">
        <w:rPr>
          <w:rFonts w:ascii="Verdana" w:hAnsi="Verdana" w:cs="Times New Roman"/>
        </w:rPr>
        <w:t xml:space="preserve">unos </w:t>
      </w:r>
      <w:r w:rsidR="00E747CB" w:rsidRPr="00A4594C">
        <w:rPr>
          <w:rFonts w:ascii="Verdana" w:hAnsi="Verdana" w:cs="Times New Roman"/>
        </w:rPr>
        <w:t>moderadores objetivos que pueda</w:t>
      </w:r>
      <w:r w:rsidR="000B6FD6">
        <w:rPr>
          <w:rFonts w:ascii="Verdana" w:hAnsi="Verdana" w:cs="Times New Roman"/>
        </w:rPr>
        <w:t>n</w:t>
      </w:r>
      <w:r w:rsidR="00E747CB" w:rsidRPr="00A4594C">
        <w:rPr>
          <w:rFonts w:ascii="Verdana" w:hAnsi="Verdana" w:cs="Times New Roman"/>
        </w:rPr>
        <w:t xml:space="preserve"> </w:t>
      </w:r>
      <w:r w:rsidR="0047432E">
        <w:rPr>
          <w:rFonts w:ascii="Verdana" w:hAnsi="Verdana" w:cs="Times New Roman"/>
        </w:rPr>
        <w:t>fiscalizar</w:t>
      </w:r>
      <w:r w:rsidR="00E747CB" w:rsidRPr="00A4594C">
        <w:rPr>
          <w:rFonts w:ascii="Verdana" w:hAnsi="Verdana" w:cs="Times New Roman"/>
        </w:rPr>
        <w:t xml:space="preserve"> a empresas que realicen la práctica del </w:t>
      </w:r>
      <w:r w:rsidR="000B6FD6" w:rsidRPr="000B6FD6">
        <w:rPr>
          <w:rFonts w:ascii="Verdana" w:hAnsi="Verdana" w:cs="Times New Roman"/>
          <w:i/>
        </w:rPr>
        <w:t>dumping</w:t>
      </w:r>
      <w:r w:rsidR="00E747CB" w:rsidRPr="00A4594C">
        <w:rPr>
          <w:rFonts w:ascii="Verdana" w:hAnsi="Verdana" w:cs="Times New Roman"/>
        </w:rPr>
        <w:t xml:space="preserve"> </w:t>
      </w:r>
      <w:r w:rsidR="0047432E">
        <w:rPr>
          <w:rFonts w:ascii="Verdana" w:hAnsi="Verdana" w:cs="Times New Roman"/>
        </w:rPr>
        <w:t xml:space="preserve">y penalizarlas </w:t>
      </w:r>
      <w:r w:rsidR="00E747CB" w:rsidRPr="00A4594C">
        <w:rPr>
          <w:rFonts w:ascii="Verdana" w:hAnsi="Verdana" w:cs="Times New Roman"/>
        </w:rPr>
        <w:t>con sanciones de tipo económico y de prohibición temporal de su comercialización. Además</w:t>
      </w:r>
      <w:r w:rsidR="00373258">
        <w:rPr>
          <w:rFonts w:ascii="Verdana" w:hAnsi="Verdana" w:cs="Times New Roman"/>
        </w:rPr>
        <w:t>,</w:t>
      </w:r>
      <w:r w:rsidR="00E747CB" w:rsidRPr="00A4594C">
        <w:rPr>
          <w:rFonts w:ascii="Verdana" w:hAnsi="Verdana" w:cs="Times New Roman"/>
        </w:rPr>
        <w:t xml:space="preserve"> el comité podrá realizar una guía de precios </w:t>
      </w:r>
      <w:r w:rsidR="0047432E">
        <w:rPr>
          <w:rFonts w:ascii="Verdana" w:hAnsi="Verdana" w:cs="Times New Roman"/>
        </w:rPr>
        <w:t xml:space="preserve">orientativos que facilite la toma de </w:t>
      </w:r>
      <w:r w:rsidR="00E747CB" w:rsidRPr="00A4594C">
        <w:rPr>
          <w:rFonts w:ascii="Verdana" w:hAnsi="Verdana" w:cs="Times New Roman"/>
        </w:rPr>
        <w:t xml:space="preserve"> decisiones.</w:t>
      </w:r>
    </w:p>
    <w:p w:rsidR="00A4594C" w:rsidRPr="00A4594C" w:rsidRDefault="00A4594C" w:rsidP="000B6FD6">
      <w:pPr>
        <w:pStyle w:val="Prrafodelista"/>
        <w:spacing w:line="240" w:lineRule="auto"/>
        <w:ind w:left="851" w:hanging="284"/>
        <w:jc w:val="both"/>
        <w:rPr>
          <w:rFonts w:ascii="Verdana" w:hAnsi="Verdana" w:cs="Times New Roman"/>
        </w:rPr>
      </w:pPr>
    </w:p>
    <w:p w:rsidR="00E747CB" w:rsidRDefault="00A4594C" w:rsidP="000B6FD6">
      <w:pPr>
        <w:pStyle w:val="Prrafodelista"/>
        <w:numPr>
          <w:ilvl w:val="0"/>
          <w:numId w:val="4"/>
        </w:numPr>
        <w:spacing w:after="0" w:line="240" w:lineRule="auto"/>
        <w:ind w:left="851" w:hanging="284"/>
        <w:jc w:val="both"/>
        <w:rPr>
          <w:rFonts w:ascii="Verdana" w:hAnsi="Verdana" w:cs="Times New Roman"/>
        </w:rPr>
      </w:pPr>
      <w:r>
        <w:rPr>
          <w:rFonts w:ascii="Verdana" w:hAnsi="Verdana" w:cs="Times New Roman"/>
        </w:rPr>
        <w:lastRenderedPageBreak/>
        <w:t>p</w:t>
      </w:r>
      <w:r w:rsidR="00E747CB" w:rsidRPr="00A4594C">
        <w:rPr>
          <w:rFonts w:ascii="Verdana" w:hAnsi="Verdana" w:cs="Times New Roman"/>
        </w:rPr>
        <w:t xml:space="preserve">ropone que la OMC reconsidere el porcentaje de plagio </w:t>
      </w:r>
      <w:r w:rsidR="000C236A">
        <w:rPr>
          <w:rFonts w:ascii="Verdana" w:hAnsi="Verdana" w:cs="Times New Roman"/>
        </w:rPr>
        <w:t>según el grado de similitud con el producto y que consecuentemen</w:t>
      </w:r>
      <w:r w:rsidR="000B6FD6">
        <w:rPr>
          <w:rFonts w:ascii="Verdana" w:hAnsi="Verdana" w:cs="Times New Roman"/>
        </w:rPr>
        <w:t xml:space="preserve">te </w:t>
      </w:r>
      <w:r w:rsidR="00E747CB" w:rsidRPr="00A4594C">
        <w:rPr>
          <w:rFonts w:ascii="Verdana" w:hAnsi="Verdana" w:cs="Times New Roman"/>
        </w:rPr>
        <w:t>sea</w:t>
      </w:r>
      <w:r w:rsidR="000C236A">
        <w:rPr>
          <w:rFonts w:ascii="Verdana" w:hAnsi="Verdana" w:cs="Times New Roman"/>
        </w:rPr>
        <w:t>n</w:t>
      </w:r>
      <w:r w:rsidR="00E747CB" w:rsidRPr="00A4594C">
        <w:rPr>
          <w:rFonts w:ascii="Verdana" w:hAnsi="Verdana" w:cs="Times New Roman"/>
        </w:rPr>
        <w:t xml:space="preserve"> prohibido</w:t>
      </w:r>
      <w:r w:rsidR="000C236A">
        <w:rPr>
          <w:rFonts w:ascii="Verdana" w:hAnsi="Verdana" w:cs="Times New Roman"/>
        </w:rPr>
        <w:t>s</w:t>
      </w:r>
      <w:r w:rsidR="00E747CB" w:rsidRPr="00A4594C">
        <w:rPr>
          <w:rFonts w:ascii="Verdana" w:hAnsi="Verdana" w:cs="Times New Roman"/>
        </w:rPr>
        <w:t xml:space="preserve"> y retirado</w:t>
      </w:r>
      <w:r w:rsidR="000C236A">
        <w:rPr>
          <w:rFonts w:ascii="Verdana" w:hAnsi="Verdana" w:cs="Times New Roman"/>
        </w:rPr>
        <w:t>s</w:t>
      </w:r>
      <w:r w:rsidR="00E747CB" w:rsidRPr="00A4594C">
        <w:rPr>
          <w:rFonts w:ascii="Verdana" w:hAnsi="Verdana" w:cs="Times New Roman"/>
        </w:rPr>
        <w:t xml:space="preserve"> del mercado, protegiendo así la </w:t>
      </w:r>
      <w:r w:rsidR="006F2E87">
        <w:rPr>
          <w:rFonts w:ascii="Verdana" w:hAnsi="Verdana" w:cs="Times New Roman"/>
        </w:rPr>
        <w:t xml:space="preserve">propiedad intelectual. </w:t>
      </w:r>
      <w:r w:rsidR="00E747CB" w:rsidRPr="00A4594C">
        <w:rPr>
          <w:rFonts w:ascii="Verdana" w:hAnsi="Verdana" w:cs="Times New Roman"/>
        </w:rPr>
        <w:t>Además, consid</w:t>
      </w:r>
      <w:r w:rsidR="000C236A">
        <w:rPr>
          <w:rFonts w:ascii="Verdana" w:hAnsi="Verdana" w:cs="Times New Roman"/>
        </w:rPr>
        <w:t>era que esta organización tenga facultad de imponer</w:t>
      </w:r>
      <w:r w:rsidR="00E747CB" w:rsidRPr="00A4594C">
        <w:rPr>
          <w:rFonts w:ascii="Verdana" w:hAnsi="Verdana" w:cs="Times New Roman"/>
        </w:rPr>
        <w:t xml:space="preserve"> sanciones a aquellas empresas que comercialicen con estos productos.</w:t>
      </w:r>
    </w:p>
    <w:p w:rsidR="00A4594C" w:rsidRPr="00A4594C" w:rsidRDefault="00A4594C" w:rsidP="000B6FD6">
      <w:pPr>
        <w:pStyle w:val="Prrafodelista"/>
        <w:spacing w:after="0" w:line="240" w:lineRule="auto"/>
        <w:ind w:left="851" w:hanging="284"/>
        <w:jc w:val="both"/>
        <w:rPr>
          <w:rFonts w:ascii="Verdana" w:hAnsi="Verdana" w:cs="Times New Roman"/>
        </w:rPr>
      </w:pPr>
    </w:p>
    <w:p w:rsidR="00E56A3F" w:rsidRDefault="000C236A" w:rsidP="000B6FD6">
      <w:pPr>
        <w:pStyle w:val="Prrafodelista"/>
        <w:numPr>
          <w:ilvl w:val="0"/>
          <w:numId w:val="4"/>
        </w:numPr>
        <w:spacing w:after="0" w:line="240" w:lineRule="auto"/>
        <w:ind w:left="851" w:hanging="284"/>
        <w:jc w:val="both"/>
        <w:rPr>
          <w:rFonts w:ascii="Verdana" w:hAnsi="Verdana" w:cs="Times New Roman"/>
        </w:rPr>
      </w:pPr>
      <w:r>
        <w:rPr>
          <w:rFonts w:ascii="Verdana" w:hAnsi="Verdana" w:cs="Times New Roman"/>
        </w:rPr>
        <w:t>apuesta por</w:t>
      </w:r>
      <w:r w:rsidR="00E747CB" w:rsidRPr="00E747CB">
        <w:rPr>
          <w:rFonts w:ascii="Verdana" w:hAnsi="Verdana" w:cs="Times New Roman"/>
        </w:rPr>
        <w:t xml:space="preserve"> </w:t>
      </w:r>
      <w:r w:rsidR="00833882">
        <w:rPr>
          <w:rFonts w:ascii="Verdana" w:hAnsi="Verdana" w:cs="Times New Roman"/>
        </w:rPr>
        <w:t>fomentar</w:t>
      </w:r>
      <w:r w:rsidR="007078C0">
        <w:rPr>
          <w:rFonts w:ascii="Verdana" w:hAnsi="Verdana" w:cs="Times New Roman"/>
        </w:rPr>
        <w:t xml:space="preserve"> la comercia</w:t>
      </w:r>
      <w:r w:rsidR="006F2E87">
        <w:rPr>
          <w:rFonts w:ascii="Verdana" w:hAnsi="Verdana" w:cs="Times New Roman"/>
        </w:rPr>
        <w:t>l</w:t>
      </w:r>
      <w:r w:rsidR="007078C0">
        <w:rPr>
          <w:rFonts w:ascii="Verdana" w:hAnsi="Verdana" w:cs="Times New Roman"/>
        </w:rPr>
        <w:t>ización</w:t>
      </w:r>
      <w:r w:rsidR="00E747CB" w:rsidRPr="00E747CB">
        <w:rPr>
          <w:rFonts w:ascii="Verdana" w:hAnsi="Verdana" w:cs="Times New Roman"/>
        </w:rPr>
        <w:t xml:space="preserve"> de patentes a fran</w:t>
      </w:r>
      <w:r w:rsidR="000B6FD6">
        <w:rPr>
          <w:rFonts w:ascii="Verdana" w:hAnsi="Verdana" w:cs="Times New Roman"/>
        </w:rPr>
        <w:t>quicias con el objetivo de que e</w:t>
      </w:r>
      <w:r w:rsidR="00E747CB" w:rsidRPr="00E747CB">
        <w:rPr>
          <w:rFonts w:ascii="Verdana" w:hAnsi="Verdana" w:cs="Times New Roman"/>
        </w:rPr>
        <w:t>stas puedan comercializar su producto a cambio de una compensación económica dirigida a la empresa proveedora de la patente. Esta última se compromete, además, a apoyar logísticamente a esta franquicia.</w:t>
      </w:r>
    </w:p>
    <w:p w:rsidR="00E56A3F" w:rsidRPr="00E56A3F" w:rsidRDefault="00E56A3F" w:rsidP="000B6FD6">
      <w:pPr>
        <w:spacing w:after="0" w:line="240" w:lineRule="auto"/>
        <w:ind w:left="851" w:hanging="284"/>
        <w:jc w:val="both"/>
        <w:rPr>
          <w:rFonts w:ascii="Verdana" w:hAnsi="Verdana" w:cs="Times New Roman"/>
        </w:rPr>
      </w:pPr>
    </w:p>
    <w:p w:rsidR="00E747CB" w:rsidRPr="00E747CB" w:rsidRDefault="000B6FD6" w:rsidP="000B6FD6">
      <w:pPr>
        <w:pStyle w:val="Prrafodelista"/>
        <w:numPr>
          <w:ilvl w:val="0"/>
          <w:numId w:val="4"/>
        </w:numPr>
        <w:spacing w:after="0" w:line="240" w:lineRule="auto"/>
        <w:ind w:left="851" w:hanging="284"/>
        <w:jc w:val="both"/>
        <w:rPr>
          <w:rFonts w:ascii="Verdana" w:hAnsi="Verdana" w:cs="Times New Roman"/>
        </w:rPr>
      </w:pPr>
      <w:r>
        <w:rPr>
          <w:rFonts w:ascii="Verdana" w:hAnsi="Verdana" w:cs="Times New Roman"/>
        </w:rPr>
        <w:t>sugiere:</w:t>
      </w:r>
      <w:r w:rsidR="00E747CB" w:rsidRPr="00E747CB">
        <w:rPr>
          <w:rFonts w:ascii="Verdana" w:hAnsi="Verdana" w:cs="Times New Roman"/>
        </w:rPr>
        <w:t xml:space="preserve"> </w:t>
      </w:r>
    </w:p>
    <w:p w:rsidR="00E747CB" w:rsidRPr="00E747CB" w:rsidRDefault="000B6FD6" w:rsidP="000B6FD6">
      <w:pPr>
        <w:pStyle w:val="Prrafodelista"/>
        <w:numPr>
          <w:ilvl w:val="0"/>
          <w:numId w:val="19"/>
        </w:numPr>
        <w:spacing w:after="0" w:line="240" w:lineRule="auto"/>
        <w:ind w:firstLine="54"/>
        <w:jc w:val="both"/>
        <w:rPr>
          <w:rFonts w:ascii="Verdana" w:hAnsi="Verdana" w:cs="Times New Roman"/>
        </w:rPr>
      </w:pPr>
      <w:r>
        <w:rPr>
          <w:rFonts w:ascii="Verdana" w:hAnsi="Verdana" w:cs="Times New Roman"/>
        </w:rPr>
        <w:t>I</w:t>
      </w:r>
      <w:r w:rsidR="00E747CB" w:rsidRPr="00E747CB">
        <w:rPr>
          <w:rFonts w:ascii="Verdana" w:hAnsi="Verdana" w:cs="Times New Roman"/>
        </w:rPr>
        <w:t>nstaurar unos certificados bilaterales que evalúen el grado de cumplimiento de los Derechos Humanos y las mínimas condiciones laborales, exigiendo unos límites mínimos para la comercialización del producto.</w:t>
      </w:r>
    </w:p>
    <w:p w:rsidR="00E747CB" w:rsidRPr="00E747CB" w:rsidRDefault="000B6FD6" w:rsidP="000B6FD6">
      <w:pPr>
        <w:pStyle w:val="Prrafodelista"/>
        <w:numPr>
          <w:ilvl w:val="0"/>
          <w:numId w:val="19"/>
        </w:numPr>
        <w:spacing w:after="0" w:line="240" w:lineRule="auto"/>
        <w:ind w:firstLine="54"/>
        <w:jc w:val="both"/>
        <w:rPr>
          <w:rFonts w:ascii="Verdana" w:hAnsi="Verdana" w:cs="Times New Roman"/>
        </w:rPr>
      </w:pPr>
      <w:r>
        <w:rPr>
          <w:rFonts w:ascii="Verdana" w:hAnsi="Verdana" w:cs="Times New Roman"/>
        </w:rPr>
        <w:t>I</w:t>
      </w:r>
      <w:r w:rsidR="00E747CB" w:rsidRPr="00E747CB">
        <w:rPr>
          <w:rFonts w:ascii="Verdana" w:hAnsi="Verdana" w:cs="Times New Roman"/>
        </w:rPr>
        <w:t>mponer sanciones económicas a aquellas empresas que no alcancen dicho límite.</w:t>
      </w:r>
    </w:p>
    <w:p w:rsidR="00E747CB" w:rsidRDefault="000B6FD6" w:rsidP="000B6FD6">
      <w:pPr>
        <w:pStyle w:val="Prrafodelista"/>
        <w:numPr>
          <w:ilvl w:val="0"/>
          <w:numId w:val="19"/>
        </w:numPr>
        <w:spacing w:after="0" w:line="240" w:lineRule="auto"/>
        <w:ind w:firstLine="54"/>
        <w:jc w:val="both"/>
        <w:rPr>
          <w:rFonts w:ascii="Verdana" w:hAnsi="Verdana" w:cs="Times New Roman"/>
        </w:rPr>
      </w:pPr>
      <w:r>
        <w:rPr>
          <w:rFonts w:ascii="Verdana" w:hAnsi="Verdana" w:cs="Times New Roman"/>
        </w:rPr>
        <w:t>L</w:t>
      </w:r>
      <w:r w:rsidR="00E747CB" w:rsidRPr="00E747CB">
        <w:rPr>
          <w:rFonts w:ascii="Verdana" w:hAnsi="Verdana" w:cs="Times New Roman"/>
        </w:rPr>
        <w:t>levar a cabo un control por medio de terceras partes ajenas a ambas potencias y que no tengan ning</w:t>
      </w:r>
      <w:r w:rsidR="000C236A">
        <w:rPr>
          <w:rFonts w:ascii="Verdana" w:hAnsi="Verdana" w:cs="Times New Roman"/>
        </w:rPr>
        <w:t>ún interés por ninguna de ellas para garantizar su imparcialidad.</w:t>
      </w:r>
    </w:p>
    <w:p w:rsidR="00E56A3F" w:rsidRPr="00E56A3F" w:rsidRDefault="00E56A3F" w:rsidP="000B6FD6">
      <w:pPr>
        <w:spacing w:after="0" w:line="240" w:lineRule="auto"/>
        <w:ind w:left="851" w:hanging="284"/>
        <w:jc w:val="both"/>
        <w:rPr>
          <w:rFonts w:ascii="Verdana" w:hAnsi="Verdana" w:cs="Times New Roman"/>
        </w:rPr>
      </w:pPr>
    </w:p>
    <w:p w:rsidR="00E747CB" w:rsidRPr="00E747CB" w:rsidRDefault="00525171" w:rsidP="000B6FD6">
      <w:pPr>
        <w:pStyle w:val="Prrafodelista"/>
        <w:numPr>
          <w:ilvl w:val="0"/>
          <w:numId w:val="4"/>
        </w:numPr>
        <w:spacing w:after="0" w:line="240" w:lineRule="auto"/>
        <w:ind w:left="851" w:hanging="284"/>
        <w:jc w:val="both"/>
        <w:rPr>
          <w:rFonts w:ascii="Verdana" w:hAnsi="Verdana" w:cs="Times New Roman"/>
        </w:rPr>
      </w:pPr>
      <w:r>
        <w:rPr>
          <w:rFonts w:ascii="Verdana" w:hAnsi="Verdana" w:cs="Times New Roman"/>
        </w:rPr>
        <w:t>l</w:t>
      </w:r>
      <w:r w:rsidR="00E747CB" w:rsidRPr="00E747CB">
        <w:rPr>
          <w:rFonts w:ascii="Verdana" w:hAnsi="Verdana" w:cs="Times New Roman"/>
        </w:rPr>
        <w:t>a comisión propone</w:t>
      </w:r>
      <w:r w:rsidR="000B6FD6">
        <w:rPr>
          <w:rFonts w:ascii="Verdana" w:hAnsi="Verdana" w:cs="Times New Roman"/>
        </w:rPr>
        <w:t>:</w:t>
      </w:r>
    </w:p>
    <w:p w:rsidR="00E747CB" w:rsidRPr="00E747CB" w:rsidRDefault="000B6FD6" w:rsidP="000B6FD6">
      <w:pPr>
        <w:pStyle w:val="Prrafodelista"/>
        <w:numPr>
          <w:ilvl w:val="0"/>
          <w:numId w:val="7"/>
        </w:numPr>
        <w:spacing w:after="0" w:line="240" w:lineRule="auto"/>
        <w:ind w:left="1276" w:firstLine="0"/>
        <w:jc w:val="both"/>
        <w:rPr>
          <w:rFonts w:ascii="Verdana" w:hAnsi="Verdana" w:cs="Times New Roman"/>
        </w:rPr>
      </w:pPr>
      <w:r>
        <w:rPr>
          <w:rFonts w:ascii="Verdana" w:hAnsi="Verdana" w:cs="Times New Roman"/>
        </w:rPr>
        <w:t>E</w:t>
      </w:r>
      <w:r w:rsidR="00E747CB" w:rsidRPr="00E747CB">
        <w:rPr>
          <w:rFonts w:ascii="Verdana" w:hAnsi="Verdana" w:cs="Times New Roman"/>
        </w:rPr>
        <w:t>xportar la tecnología europea que contribuya al cuidado del medio ambiente.</w:t>
      </w:r>
    </w:p>
    <w:p w:rsidR="00E747CB" w:rsidRPr="00E747CB" w:rsidRDefault="000B6FD6" w:rsidP="000B6FD6">
      <w:pPr>
        <w:pStyle w:val="Prrafodelista"/>
        <w:numPr>
          <w:ilvl w:val="0"/>
          <w:numId w:val="7"/>
        </w:numPr>
        <w:spacing w:after="0" w:line="240" w:lineRule="auto"/>
        <w:ind w:left="1276" w:firstLine="0"/>
        <w:jc w:val="both"/>
        <w:rPr>
          <w:rFonts w:ascii="Verdana" w:hAnsi="Verdana" w:cs="Times New Roman"/>
        </w:rPr>
      </w:pPr>
      <w:r>
        <w:rPr>
          <w:rFonts w:ascii="Verdana" w:hAnsi="Verdana" w:cs="Times New Roman"/>
        </w:rPr>
        <w:t>I</w:t>
      </w:r>
      <w:r w:rsidR="00E747CB" w:rsidRPr="00E747CB">
        <w:rPr>
          <w:rFonts w:ascii="Verdana" w:hAnsi="Verdana" w:cs="Times New Roman"/>
        </w:rPr>
        <w:t>ncentivar a las empresas de ambas partes con un fondo monetario común</w:t>
      </w:r>
      <w:r w:rsidR="000C236A">
        <w:rPr>
          <w:rFonts w:ascii="Verdana" w:hAnsi="Verdana" w:cs="Times New Roman"/>
        </w:rPr>
        <w:t xml:space="preserve"> para</w:t>
      </w:r>
      <w:r w:rsidR="00E747CB" w:rsidRPr="00E747CB">
        <w:rPr>
          <w:rFonts w:ascii="Verdana" w:hAnsi="Verdana" w:cs="Times New Roman"/>
        </w:rPr>
        <w:t xml:space="preserve"> que produzcan de manera </w:t>
      </w:r>
      <w:r w:rsidR="000C236A">
        <w:rPr>
          <w:rFonts w:ascii="Verdana" w:hAnsi="Verdana" w:cs="Times New Roman"/>
        </w:rPr>
        <w:t>sostenible.</w:t>
      </w:r>
    </w:p>
    <w:p w:rsidR="00E747CB" w:rsidRPr="00E747CB" w:rsidRDefault="000B6FD6" w:rsidP="000B6FD6">
      <w:pPr>
        <w:pStyle w:val="Prrafodelista"/>
        <w:numPr>
          <w:ilvl w:val="0"/>
          <w:numId w:val="7"/>
        </w:numPr>
        <w:spacing w:after="0" w:line="240" w:lineRule="auto"/>
        <w:ind w:left="1276" w:firstLine="0"/>
        <w:jc w:val="both"/>
        <w:rPr>
          <w:rFonts w:ascii="Verdana" w:hAnsi="Verdana" w:cs="Times New Roman"/>
        </w:rPr>
      </w:pPr>
      <w:r>
        <w:rPr>
          <w:rFonts w:ascii="Verdana" w:hAnsi="Verdana" w:cs="Times New Roman"/>
        </w:rPr>
        <w:t>B</w:t>
      </w:r>
      <w:r w:rsidR="00E747CB" w:rsidRPr="00E747CB">
        <w:rPr>
          <w:rFonts w:ascii="Verdana" w:hAnsi="Verdana" w:cs="Times New Roman"/>
        </w:rPr>
        <w:t>rindar ayuda a grupos de desarrollo e investigación, que tengan como fin la reducción de la contaminación.</w:t>
      </w:r>
    </w:p>
    <w:p w:rsidR="00E747CB" w:rsidRDefault="000B6FD6" w:rsidP="000B6FD6">
      <w:pPr>
        <w:pStyle w:val="Prrafodelista"/>
        <w:numPr>
          <w:ilvl w:val="0"/>
          <w:numId w:val="7"/>
        </w:numPr>
        <w:spacing w:after="0" w:line="240" w:lineRule="auto"/>
        <w:ind w:left="1276" w:firstLine="0"/>
        <w:jc w:val="both"/>
        <w:rPr>
          <w:rFonts w:ascii="Verdana" w:hAnsi="Verdana" w:cs="Times New Roman"/>
        </w:rPr>
      </w:pPr>
      <w:r>
        <w:rPr>
          <w:rFonts w:ascii="Verdana" w:hAnsi="Verdana" w:cs="Times New Roman"/>
        </w:rPr>
        <w:t>F</w:t>
      </w:r>
      <w:r w:rsidR="00E747CB" w:rsidRPr="00E747CB">
        <w:rPr>
          <w:rFonts w:ascii="Verdana" w:hAnsi="Verdana" w:cs="Times New Roman"/>
        </w:rPr>
        <w:t xml:space="preserve">omentar </w:t>
      </w:r>
      <w:r w:rsidR="000C236A">
        <w:rPr>
          <w:rFonts w:ascii="Verdana" w:hAnsi="Verdana" w:cs="Times New Roman"/>
        </w:rPr>
        <w:t xml:space="preserve">las </w:t>
      </w:r>
      <w:r w:rsidR="00E747CB" w:rsidRPr="00E747CB">
        <w:rPr>
          <w:rFonts w:ascii="Verdana" w:hAnsi="Verdana" w:cs="Times New Roman"/>
        </w:rPr>
        <w:t xml:space="preserve">políticas que </w:t>
      </w:r>
      <w:r w:rsidR="000C236A">
        <w:rPr>
          <w:rFonts w:ascii="Verdana" w:hAnsi="Verdana" w:cs="Times New Roman"/>
        </w:rPr>
        <w:t>ya trata</w:t>
      </w:r>
      <w:r w:rsidR="00E747CB" w:rsidRPr="00E747CB">
        <w:rPr>
          <w:rFonts w:ascii="Verdana" w:hAnsi="Verdana" w:cs="Times New Roman"/>
        </w:rPr>
        <w:t>n</w:t>
      </w:r>
      <w:r w:rsidR="00C92659">
        <w:rPr>
          <w:rFonts w:ascii="Verdana" w:hAnsi="Verdana" w:cs="Times New Roman"/>
        </w:rPr>
        <w:t xml:space="preserve"> </w:t>
      </w:r>
      <w:r w:rsidR="00E747CB" w:rsidRPr="00E747CB">
        <w:rPr>
          <w:rFonts w:ascii="Verdana" w:hAnsi="Verdana" w:cs="Times New Roman"/>
        </w:rPr>
        <w:t xml:space="preserve">la regulación de la compra de los productos </w:t>
      </w:r>
      <w:r w:rsidR="00C92659">
        <w:rPr>
          <w:rFonts w:ascii="Verdana" w:hAnsi="Verdana" w:cs="Times New Roman"/>
        </w:rPr>
        <w:t xml:space="preserve">en </w:t>
      </w:r>
      <w:r w:rsidR="00E747CB" w:rsidRPr="00E747CB">
        <w:rPr>
          <w:rFonts w:ascii="Verdana" w:hAnsi="Verdana" w:cs="Times New Roman"/>
        </w:rPr>
        <w:t xml:space="preserve">cuyo proceso de fabricación </w:t>
      </w:r>
      <w:r w:rsidR="00C92659">
        <w:rPr>
          <w:rFonts w:ascii="Verdana" w:hAnsi="Verdana" w:cs="Times New Roman"/>
        </w:rPr>
        <w:t>origina</w:t>
      </w:r>
      <w:r w:rsidR="00E747CB" w:rsidRPr="00E747CB">
        <w:rPr>
          <w:rFonts w:ascii="Verdana" w:hAnsi="Verdana" w:cs="Times New Roman"/>
        </w:rPr>
        <w:t xml:space="preserve"> altos niveles de residuos contaminantes.</w:t>
      </w:r>
    </w:p>
    <w:p w:rsidR="00E56A3F" w:rsidRPr="00E56A3F" w:rsidRDefault="00E56A3F" w:rsidP="000B6FD6">
      <w:pPr>
        <w:spacing w:after="0" w:line="240" w:lineRule="auto"/>
        <w:ind w:left="851" w:hanging="284"/>
        <w:jc w:val="both"/>
        <w:rPr>
          <w:rFonts w:ascii="Verdana" w:hAnsi="Verdana" w:cs="Times New Roman"/>
        </w:rPr>
      </w:pPr>
    </w:p>
    <w:p w:rsidR="00E747CB" w:rsidRPr="00E747CB" w:rsidRDefault="000B7A1B" w:rsidP="000B6FD6">
      <w:pPr>
        <w:pStyle w:val="Prrafodelista"/>
        <w:numPr>
          <w:ilvl w:val="0"/>
          <w:numId w:val="4"/>
        </w:numPr>
        <w:spacing w:after="0" w:line="240" w:lineRule="auto"/>
        <w:ind w:left="851" w:hanging="284"/>
        <w:jc w:val="both"/>
        <w:rPr>
          <w:rFonts w:ascii="Verdana" w:hAnsi="Verdana" w:cs="Times New Roman"/>
        </w:rPr>
      </w:pPr>
      <w:r>
        <w:rPr>
          <w:rFonts w:ascii="Verdana" w:hAnsi="Verdana" w:cs="Times New Roman"/>
        </w:rPr>
        <w:t>con</w:t>
      </w:r>
      <w:r w:rsidR="00E747CB" w:rsidRPr="00E747CB">
        <w:rPr>
          <w:rFonts w:ascii="Verdana" w:hAnsi="Verdana" w:cs="Times New Roman"/>
        </w:rPr>
        <w:t xml:space="preserve"> respecto a lo que conciern</w:t>
      </w:r>
      <w:r>
        <w:rPr>
          <w:rFonts w:ascii="Verdana" w:hAnsi="Verdana" w:cs="Times New Roman"/>
        </w:rPr>
        <w:t>e a los intercambios culturales, la</w:t>
      </w:r>
      <w:r w:rsidR="00341C9F">
        <w:rPr>
          <w:rFonts w:ascii="Verdana" w:hAnsi="Verdana" w:cs="Times New Roman"/>
        </w:rPr>
        <w:t xml:space="preserve"> comisión</w:t>
      </w:r>
      <w:r w:rsidR="000B6FD6">
        <w:rPr>
          <w:rFonts w:ascii="Verdana" w:hAnsi="Verdana" w:cs="Times New Roman"/>
        </w:rPr>
        <w:t xml:space="preserve"> propone:</w:t>
      </w:r>
    </w:p>
    <w:p w:rsidR="00E747CB" w:rsidRPr="00E747CB" w:rsidRDefault="000B6FD6" w:rsidP="000B6FD6">
      <w:pPr>
        <w:pStyle w:val="Prrafodelista"/>
        <w:numPr>
          <w:ilvl w:val="0"/>
          <w:numId w:val="20"/>
        </w:numPr>
        <w:spacing w:after="0" w:line="240" w:lineRule="auto"/>
        <w:ind w:left="1418" w:firstLine="0"/>
        <w:jc w:val="both"/>
        <w:rPr>
          <w:rFonts w:ascii="Verdana" w:hAnsi="Verdana" w:cs="Times New Roman"/>
        </w:rPr>
      </w:pPr>
      <w:r>
        <w:rPr>
          <w:rFonts w:ascii="Verdana" w:hAnsi="Verdana" w:cs="Times New Roman"/>
        </w:rPr>
        <w:t>A</w:t>
      </w:r>
      <w:r w:rsidR="00E747CB" w:rsidRPr="00E747CB">
        <w:rPr>
          <w:rFonts w:ascii="Verdana" w:hAnsi="Verdana" w:cs="Times New Roman"/>
        </w:rPr>
        <w:t xml:space="preserve">umentar el número de reuniones entre los dirigentes, ministros e instituciones de ambas potencias con vistas a favorecer la difusión de información de carácter comercial. </w:t>
      </w:r>
    </w:p>
    <w:p w:rsidR="00E747CB" w:rsidRPr="00E747CB" w:rsidRDefault="000B6FD6" w:rsidP="000B6FD6">
      <w:pPr>
        <w:pStyle w:val="Prrafodelista"/>
        <w:numPr>
          <w:ilvl w:val="0"/>
          <w:numId w:val="20"/>
        </w:numPr>
        <w:spacing w:after="0" w:line="240" w:lineRule="auto"/>
        <w:ind w:left="1418" w:firstLine="0"/>
        <w:jc w:val="both"/>
        <w:rPr>
          <w:rFonts w:ascii="Verdana" w:hAnsi="Verdana" w:cs="Times New Roman"/>
        </w:rPr>
      </w:pPr>
      <w:r>
        <w:rPr>
          <w:rFonts w:ascii="Verdana" w:hAnsi="Verdana" w:cs="Times New Roman"/>
        </w:rPr>
        <w:t>F</w:t>
      </w:r>
      <w:r w:rsidR="00373258">
        <w:rPr>
          <w:rFonts w:ascii="Verdana" w:hAnsi="Verdana" w:cs="Times New Roman"/>
        </w:rPr>
        <w:t>omentar la instau</w:t>
      </w:r>
      <w:r w:rsidR="00E747CB" w:rsidRPr="00E747CB">
        <w:rPr>
          <w:rFonts w:ascii="Verdana" w:hAnsi="Verdana" w:cs="Times New Roman"/>
        </w:rPr>
        <w:t>ración de colegios bilingües en los que se impa</w:t>
      </w:r>
      <w:r w:rsidR="000B7A1B">
        <w:rPr>
          <w:rFonts w:ascii="Verdana" w:hAnsi="Verdana" w:cs="Times New Roman"/>
        </w:rPr>
        <w:t xml:space="preserve">rta </w:t>
      </w:r>
      <w:r w:rsidR="00F93B02">
        <w:rPr>
          <w:rFonts w:ascii="Verdana" w:hAnsi="Verdana" w:cs="Times New Roman"/>
        </w:rPr>
        <w:t>la</w:t>
      </w:r>
      <w:r w:rsidR="000B7A1B">
        <w:rPr>
          <w:rFonts w:ascii="Verdana" w:hAnsi="Verdana" w:cs="Times New Roman"/>
        </w:rPr>
        <w:t xml:space="preserve"> </w:t>
      </w:r>
      <w:r w:rsidR="00F93B02">
        <w:rPr>
          <w:rFonts w:ascii="Verdana" w:hAnsi="Verdana" w:cs="Times New Roman"/>
        </w:rPr>
        <w:t>lengua y la cultura china</w:t>
      </w:r>
      <w:r w:rsidR="00E747CB" w:rsidRPr="00E747CB">
        <w:rPr>
          <w:rFonts w:ascii="Verdana" w:hAnsi="Verdana" w:cs="Times New Roman"/>
        </w:rPr>
        <w:t>s.</w:t>
      </w:r>
    </w:p>
    <w:p w:rsidR="00E747CB" w:rsidRDefault="000B6FD6" w:rsidP="000B6FD6">
      <w:pPr>
        <w:pStyle w:val="Prrafodelista"/>
        <w:numPr>
          <w:ilvl w:val="0"/>
          <w:numId w:val="20"/>
        </w:numPr>
        <w:spacing w:after="0" w:line="240" w:lineRule="auto"/>
        <w:ind w:left="1418" w:firstLine="0"/>
        <w:jc w:val="both"/>
        <w:rPr>
          <w:rFonts w:ascii="Verdana" w:hAnsi="Verdana" w:cs="Times New Roman"/>
        </w:rPr>
      </w:pPr>
      <w:r>
        <w:rPr>
          <w:rFonts w:ascii="Verdana" w:hAnsi="Verdana" w:cs="Times New Roman"/>
        </w:rPr>
        <w:t>I</w:t>
      </w:r>
      <w:r w:rsidR="00E747CB" w:rsidRPr="00E747CB">
        <w:rPr>
          <w:rFonts w:ascii="Verdana" w:hAnsi="Verdana" w:cs="Times New Roman"/>
        </w:rPr>
        <w:t>mpulsar programas y viajes de carácter tanto académico como profesional y publicitar los ya existentes.</w:t>
      </w:r>
    </w:p>
    <w:p w:rsidR="00E56A3F" w:rsidRPr="00E56A3F" w:rsidRDefault="00E56A3F" w:rsidP="000B6FD6">
      <w:pPr>
        <w:spacing w:after="0" w:line="240" w:lineRule="auto"/>
        <w:ind w:left="1418"/>
        <w:jc w:val="both"/>
        <w:rPr>
          <w:rFonts w:ascii="Verdana" w:hAnsi="Verdana" w:cs="Times New Roman"/>
        </w:rPr>
      </w:pPr>
    </w:p>
    <w:p w:rsidR="00E747CB" w:rsidRPr="00E747CB" w:rsidRDefault="000B7A1B" w:rsidP="000B6FD6">
      <w:pPr>
        <w:pStyle w:val="Prrafodelista"/>
        <w:numPr>
          <w:ilvl w:val="0"/>
          <w:numId w:val="4"/>
        </w:numPr>
        <w:spacing w:after="0" w:line="240" w:lineRule="auto"/>
        <w:ind w:left="851" w:hanging="284"/>
        <w:jc w:val="both"/>
        <w:rPr>
          <w:rFonts w:ascii="Verdana" w:hAnsi="Verdana" w:cs="Times New Roman"/>
        </w:rPr>
      </w:pPr>
      <w:r>
        <w:rPr>
          <w:rFonts w:ascii="Verdana" w:hAnsi="Verdana" w:cs="Times New Roman"/>
        </w:rPr>
        <w:t>i</w:t>
      </w:r>
      <w:r w:rsidR="00E747CB" w:rsidRPr="00E747CB">
        <w:rPr>
          <w:rFonts w:ascii="Verdana" w:hAnsi="Verdana" w:cs="Times New Roman"/>
        </w:rPr>
        <w:t>nvita a la creación de un acuerdo equilibrado entre ambas potencias basado en:</w:t>
      </w:r>
    </w:p>
    <w:p w:rsidR="00E747CB" w:rsidRPr="00E747CB" w:rsidRDefault="006264E3" w:rsidP="000B6FD6">
      <w:pPr>
        <w:pStyle w:val="Prrafodelista"/>
        <w:numPr>
          <w:ilvl w:val="0"/>
          <w:numId w:val="21"/>
        </w:numPr>
        <w:spacing w:after="0" w:line="240" w:lineRule="auto"/>
        <w:ind w:hanging="164"/>
        <w:jc w:val="both"/>
        <w:rPr>
          <w:rFonts w:ascii="Verdana" w:hAnsi="Verdana" w:cs="Times New Roman"/>
        </w:rPr>
      </w:pPr>
      <w:r>
        <w:rPr>
          <w:rFonts w:ascii="Verdana" w:hAnsi="Verdana" w:cs="Times New Roman"/>
        </w:rPr>
        <w:t>La m</w:t>
      </w:r>
      <w:r w:rsidR="00E747CB" w:rsidRPr="00E747CB">
        <w:rPr>
          <w:rFonts w:ascii="Verdana" w:hAnsi="Verdana" w:cs="Times New Roman"/>
        </w:rPr>
        <w:t>oderniza</w:t>
      </w:r>
      <w:r w:rsidR="000B7A1B">
        <w:rPr>
          <w:rFonts w:ascii="Verdana" w:hAnsi="Verdana" w:cs="Times New Roman"/>
        </w:rPr>
        <w:t>ción</w:t>
      </w:r>
      <w:r w:rsidR="00E747CB" w:rsidRPr="00E747CB">
        <w:rPr>
          <w:rFonts w:ascii="Verdana" w:hAnsi="Verdana" w:cs="Times New Roman"/>
        </w:rPr>
        <w:t xml:space="preserve"> de las técnicas de producción con el fin de aumentar la eficiencia y la competitividad.</w:t>
      </w:r>
    </w:p>
    <w:p w:rsidR="00E747CB" w:rsidRPr="00E747CB" w:rsidRDefault="006264E3" w:rsidP="000B6FD6">
      <w:pPr>
        <w:pStyle w:val="Prrafodelista"/>
        <w:numPr>
          <w:ilvl w:val="0"/>
          <w:numId w:val="21"/>
        </w:numPr>
        <w:spacing w:after="0" w:line="240" w:lineRule="auto"/>
        <w:ind w:hanging="164"/>
        <w:jc w:val="both"/>
        <w:rPr>
          <w:rFonts w:ascii="Verdana" w:hAnsi="Verdana" w:cs="Times New Roman"/>
        </w:rPr>
      </w:pPr>
      <w:r>
        <w:rPr>
          <w:rFonts w:ascii="Verdana" w:hAnsi="Verdana" w:cs="Times New Roman"/>
        </w:rPr>
        <w:lastRenderedPageBreak/>
        <w:t>La e</w:t>
      </w:r>
      <w:r w:rsidR="00E747CB" w:rsidRPr="00E747CB">
        <w:rPr>
          <w:rFonts w:ascii="Verdana" w:hAnsi="Verdana" w:cs="Times New Roman"/>
        </w:rPr>
        <w:t>xporta</w:t>
      </w:r>
      <w:r>
        <w:rPr>
          <w:rFonts w:ascii="Verdana" w:hAnsi="Verdana" w:cs="Times New Roman"/>
        </w:rPr>
        <w:t>ción de</w:t>
      </w:r>
      <w:r w:rsidR="00E747CB" w:rsidRPr="00E747CB">
        <w:rPr>
          <w:rFonts w:ascii="Verdana" w:hAnsi="Verdana" w:cs="Times New Roman"/>
        </w:rPr>
        <w:t xml:space="preserve"> materiales europeos de alta calidad como el acero de la cuenca del Ruhr para incrementar el rendimiento de la producción del gigante asiático.</w:t>
      </w:r>
    </w:p>
    <w:p w:rsidR="00E747CB" w:rsidRPr="00E747CB" w:rsidRDefault="006264E3" w:rsidP="000B6FD6">
      <w:pPr>
        <w:pStyle w:val="Prrafodelista"/>
        <w:numPr>
          <w:ilvl w:val="0"/>
          <w:numId w:val="21"/>
        </w:numPr>
        <w:spacing w:after="0" w:line="240" w:lineRule="auto"/>
        <w:ind w:hanging="164"/>
        <w:jc w:val="both"/>
        <w:rPr>
          <w:rFonts w:ascii="Verdana" w:hAnsi="Verdana" w:cs="Times New Roman"/>
        </w:rPr>
      </w:pPr>
      <w:r>
        <w:rPr>
          <w:rFonts w:ascii="Verdana" w:hAnsi="Verdana" w:cs="Times New Roman"/>
        </w:rPr>
        <w:t>L</w:t>
      </w:r>
      <w:r w:rsidR="00E747CB" w:rsidRPr="00E747CB">
        <w:rPr>
          <w:rFonts w:ascii="Verdana" w:hAnsi="Verdana" w:cs="Times New Roman"/>
        </w:rPr>
        <w:t>a colaboración de profesionales competentes europeos pertenecientes al sector terciario que asesoren a entidades chinas para promover acuerdos comerciales con la Unión Europea.</w:t>
      </w:r>
    </w:p>
    <w:p w:rsidR="00E747CB" w:rsidRDefault="006264E3" w:rsidP="000B6FD6">
      <w:pPr>
        <w:pStyle w:val="Prrafodelista"/>
        <w:numPr>
          <w:ilvl w:val="0"/>
          <w:numId w:val="21"/>
        </w:numPr>
        <w:spacing w:after="0" w:line="240" w:lineRule="auto"/>
        <w:ind w:hanging="164"/>
        <w:jc w:val="both"/>
        <w:rPr>
          <w:rFonts w:ascii="Verdana" w:hAnsi="Verdana" w:cs="Times New Roman"/>
        </w:rPr>
      </w:pPr>
      <w:r>
        <w:rPr>
          <w:rFonts w:ascii="Verdana" w:hAnsi="Verdana" w:cs="Times New Roman"/>
        </w:rPr>
        <w:t>F</w:t>
      </w:r>
      <w:r w:rsidR="00E747CB" w:rsidRPr="00E747CB">
        <w:rPr>
          <w:rFonts w:ascii="Verdana" w:hAnsi="Verdana" w:cs="Times New Roman"/>
        </w:rPr>
        <w:t>acilitar el acceso de empresas europeas del sector servicios al gigante asiático con el fin de realizar proyectos en infraestructuras públicas modernizando así el país que se encuentra en vías de desarrollo.</w:t>
      </w:r>
    </w:p>
    <w:p w:rsidR="00E56A3F" w:rsidRPr="00E56A3F" w:rsidRDefault="00E56A3F" w:rsidP="000B6FD6">
      <w:pPr>
        <w:spacing w:after="0" w:line="240" w:lineRule="auto"/>
        <w:ind w:left="851" w:hanging="284"/>
        <w:jc w:val="both"/>
        <w:rPr>
          <w:rFonts w:ascii="Verdana" w:hAnsi="Verdana" w:cs="Times New Roman"/>
        </w:rPr>
      </w:pPr>
    </w:p>
    <w:p w:rsidR="00E56A3F" w:rsidRDefault="000B7A1B" w:rsidP="000B6FD6">
      <w:pPr>
        <w:pStyle w:val="Prrafodelista"/>
        <w:numPr>
          <w:ilvl w:val="0"/>
          <w:numId w:val="4"/>
        </w:numPr>
        <w:spacing w:after="0" w:line="240" w:lineRule="auto"/>
        <w:ind w:left="851" w:hanging="284"/>
        <w:jc w:val="both"/>
        <w:rPr>
          <w:rFonts w:ascii="Verdana" w:hAnsi="Verdana" w:cs="Times New Roman"/>
        </w:rPr>
      </w:pPr>
      <w:r>
        <w:rPr>
          <w:rFonts w:ascii="Verdana" w:hAnsi="Verdana" w:cs="Times New Roman"/>
        </w:rPr>
        <w:t>l</w:t>
      </w:r>
      <w:r w:rsidR="00E747CB" w:rsidRPr="00E747CB">
        <w:rPr>
          <w:rFonts w:ascii="Verdana" w:hAnsi="Verdana" w:cs="Times New Roman"/>
        </w:rPr>
        <w:t>a comisión propone reducir la tasación arancelar</w:t>
      </w:r>
      <w:r>
        <w:rPr>
          <w:rFonts w:ascii="Verdana" w:hAnsi="Verdana" w:cs="Times New Roman"/>
        </w:rPr>
        <w:t>i</w:t>
      </w:r>
      <w:r w:rsidR="00E747CB" w:rsidRPr="00E747CB">
        <w:rPr>
          <w:rFonts w:ascii="Verdana" w:hAnsi="Verdana" w:cs="Times New Roman"/>
        </w:rPr>
        <w:t>a de los productos  más importad</w:t>
      </w:r>
      <w:r w:rsidR="00C92659">
        <w:rPr>
          <w:rFonts w:ascii="Verdana" w:hAnsi="Verdana" w:cs="Times New Roman"/>
        </w:rPr>
        <w:t xml:space="preserve">os por parte de las dos </w:t>
      </w:r>
      <w:r w:rsidR="00E747CB" w:rsidRPr="00E747CB">
        <w:rPr>
          <w:rFonts w:ascii="Verdana" w:hAnsi="Verdana" w:cs="Times New Roman"/>
        </w:rPr>
        <w:t>potencias.</w:t>
      </w:r>
    </w:p>
    <w:p w:rsidR="00E56A3F" w:rsidRPr="00E56A3F" w:rsidRDefault="00E56A3F" w:rsidP="000B6FD6">
      <w:pPr>
        <w:pStyle w:val="Prrafodelista"/>
        <w:spacing w:after="0" w:line="240" w:lineRule="auto"/>
        <w:ind w:left="851" w:hanging="284"/>
        <w:jc w:val="both"/>
        <w:rPr>
          <w:rFonts w:ascii="Verdana" w:hAnsi="Verdana" w:cs="Times New Roman"/>
        </w:rPr>
      </w:pPr>
    </w:p>
    <w:p w:rsidR="00E56A3F" w:rsidRDefault="000B7A1B" w:rsidP="000B6FD6">
      <w:pPr>
        <w:pStyle w:val="Prrafodelista"/>
        <w:numPr>
          <w:ilvl w:val="0"/>
          <w:numId w:val="4"/>
        </w:numPr>
        <w:spacing w:after="0" w:line="240" w:lineRule="auto"/>
        <w:ind w:left="851" w:hanging="284"/>
        <w:jc w:val="both"/>
        <w:rPr>
          <w:rFonts w:ascii="Verdana" w:hAnsi="Verdana" w:cs="Times New Roman"/>
        </w:rPr>
      </w:pPr>
      <w:r>
        <w:rPr>
          <w:rFonts w:ascii="Verdana" w:hAnsi="Verdana" w:cs="Times New Roman"/>
        </w:rPr>
        <w:t>p</w:t>
      </w:r>
      <w:r w:rsidR="00E747CB" w:rsidRPr="00E747CB">
        <w:rPr>
          <w:rFonts w:ascii="Verdana" w:hAnsi="Verdana" w:cs="Times New Roman"/>
        </w:rPr>
        <w:t>royectar mutuamente una imagen positiva de los productos de la otra potencia fomentando el consumo de esos bienes frente a los de terceros países reforzando la economía del euro y el yuan.</w:t>
      </w:r>
    </w:p>
    <w:p w:rsidR="00E56A3F" w:rsidRPr="00E56A3F" w:rsidRDefault="00E56A3F" w:rsidP="000B6FD6">
      <w:pPr>
        <w:pStyle w:val="Prrafodelista"/>
        <w:spacing w:after="0" w:line="240" w:lineRule="auto"/>
        <w:ind w:left="851" w:hanging="284"/>
        <w:jc w:val="both"/>
        <w:rPr>
          <w:rFonts w:ascii="Verdana" w:hAnsi="Verdana" w:cs="Times New Roman"/>
        </w:rPr>
      </w:pPr>
    </w:p>
    <w:p w:rsidR="00E56A3F" w:rsidRPr="00E56A3F" w:rsidRDefault="00E56A3F" w:rsidP="000B6FD6">
      <w:pPr>
        <w:pStyle w:val="Prrafodelista"/>
        <w:spacing w:after="0" w:line="240" w:lineRule="auto"/>
        <w:ind w:left="567"/>
        <w:jc w:val="both"/>
        <w:rPr>
          <w:rFonts w:ascii="Verdana" w:hAnsi="Verdana" w:cs="Times New Roman"/>
        </w:rPr>
      </w:pPr>
    </w:p>
    <w:p w:rsidR="00E747CB" w:rsidRDefault="000B7A1B" w:rsidP="006264E3">
      <w:pPr>
        <w:pStyle w:val="Prrafodelista"/>
        <w:numPr>
          <w:ilvl w:val="0"/>
          <w:numId w:val="4"/>
        </w:numPr>
        <w:spacing w:after="0" w:line="240" w:lineRule="auto"/>
        <w:ind w:left="851" w:hanging="425"/>
        <w:jc w:val="both"/>
        <w:rPr>
          <w:rFonts w:ascii="Verdana" w:hAnsi="Verdana" w:cs="Times New Roman"/>
        </w:rPr>
      </w:pPr>
      <w:r>
        <w:rPr>
          <w:rFonts w:ascii="Verdana" w:hAnsi="Verdana" w:cs="Times New Roman"/>
        </w:rPr>
        <w:t>p</w:t>
      </w:r>
      <w:r w:rsidR="00E747CB" w:rsidRPr="00E747CB">
        <w:rPr>
          <w:rFonts w:ascii="Verdana" w:hAnsi="Verdana" w:cs="Times New Roman"/>
        </w:rPr>
        <w:t>rocurar un tratado b</w:t>
      </w:r>
      <w:r>
        <w:rPr>
          <w:rFonts w:ascii="Verdana" w:hAnsi="Verdana" w:cs="Times New Roman"/>
        </w:rPr>
        <w:t>ilateral que facilite y proteja</w:t>
      </w:r>
      <w:r w:rsidR="00E747CB" w:rsidRPr="00E747CB">
        <w:rPr>
          <w:rFonts w:ascii="Verdana" w:hAnsi="Verdana" w:cs="Times New Roman"/>
        </w:rPr>
        <w:t xml:space="preserve"> las inversiones de ambas partes.</w:t>
      </w:r>
    </w:p>
    <w:p w:rsidR="00E56A3F" w:rsidRPr="00E747CB" w:rsidRDefault="00E56A3F" w:rsidP="000B6FD6">
      <w:pPr>
        <w:pStyle w:val="Prrafodelista"/>
        <w:spacing w:after="0" w:line="240" w:lineRule="auto"/>
        <w:ind w:left="851" w:hanging="284"/>
        <w:jc w:val="both"/>
        <w:rPr>
          <w:rFonts w:ascii="Verdana" w:hAnsi="Verdana" w:cs="Times New Roman"/>
        </w:rPr>
      </w:pPr>
    </w:p>
    <w:p w:rsidR="00E747CB" w:rsidRDefault="000B7A1B" w:rsidP="006264E3">
      <w:pPr>
        <w:pStyle w:val="Prrafodelista"/>
        <w:numPr>
          <w:ilvl w:val="0"/>
          <w:numId w:val="4"/>
        </w:numPr>
        <w:spacing w:after="0" w:line="240" w:lineRule="auto"/>
        <w:ind w:left="851" w:hanging="425"/>
        <w:jc w:val="both"/>
        <w:rPr>
          <w:rFonts w:ascii="Verdana" w:hAnsi="Verdana" w:cs="Times New Roman"/>
        </w:rPr>
      </w:pPr>
      <w:r>
        <w:rPr>
          <w:rFonts w:ascii="Verdana" w:hAnsi="Verdana" w:cs="Times New Roman"/>
        </w:rPr>
        <w:t xml:space="preserve"> f</w:t>
      </w:r>
      <w:r w:rsidR="00E747CB" w:rsidRPr="00E747CB">
        <w:rPr>
          <w:rFonts w:ascii="Verdana" w:hAnsi="Verdana" w:cs="Times New Roman"/>
        </w:rPr>
        <w:t>acilitar la comunicación y acuerdos entre empresarios con el fin de reducir sus costes de producción al trabajar en conjunto.</w:t>
      </w:r>
    </w:p>
    <w:p w:rsidR="00E56A3F" w:rsidRPr="00E56A3F" w:rsidRDefault="00E56A3F" w:rsidP="006264E3">
      <w:pPr>
        <w:spacing w:after="0" w:line="240" w:lineRule="auto"/>
        <w:ind w:left="851" w:hanging="425"/>
        <w:jc w:val="both"/>
        <w:rPr>
          <w:rFonts w:ascii="Verdana" w:hAnsi="Verdana" w:cs="Times New Roman"/>
        </w:rPr>
      </w:pPr>
    </w:p>
    <w:p w:rsidR="00C92659" w:rsidRDefault="000B7A1B" w:rsidP="006264E3">
      <w:pPr>
        <w:pStyle w:val="Prrafodelista"/>
        <w:numPr>
          <w:ilvl w:val="0"/>
          <w:numId w:val="4"/>
        </w:numPr>
        <w:spacing w:after="0" w:line="240" w:lineRule="auto"/>
        <w:ind w:left="851" w:hanging="425"/>
        <w:jc w:val="both"/>
        <w:rPr>
          <w:rFonts w:ascii="Verdana" w:hAnsi="Verdana" w:cs="Times New Roman"/>
        </w:rPr>
      </w:pPr>
      <w:r>
        <w:rPr>
          <w:rFonts w:ascii="Verdana" w:hAnsi="Verdana" w:cs="Times New Roman"/>
        </w:rPr>
        <w:t xml:space="preserve"> f</w:t>
      </w:r>
      <w:r w:rsidR="00E747CB" w:rsidRPr="00E747CB">
        <w:rPr>
          <w:rFonts w:ascii="Verdana" w:hAnsi="Verdana" w:cs="Times New Roman"/>
        </w:rPr>
        <w:t xml:space="preserve">omentar la exportación de recursos alimenticios por parte de la Unión Europea asegurando una alimentación segura y de calidad en el gigante </w:t>
      </w:r>
      <w:r>
        <w:rPr>
          <w:rFonts w:ascii="Verdana" w:hAnsi="Verdana" w:cs="Times New Roman"/>
        </w:rPr>
        <w:t>asiático dando</w:t>
      </w:r>
      <w:r w:rsidR="00E747CB" w:rsidRPr="00E747CB">
        <w:rPr>
          <w:rFonts w:ascii="Verdana" w:hAnsi="Verdana" w:cs="Times New Roman"/>
        </w:rPr>
        <w:t xml:space="preserve"> salida al amplio y variado mercado productor de alimento</w:t>
      </w:r>
      <w:r>
        <w:rPr>
          <w:rFonts w:ascii="Verdana" w:hAnsi="Verdana" w:cs="Times New Roman"/>
        </w:rPr>
        <w:t>s</w:t>
      </w:r>
      <w:r w:rsidR="00E747CB" w:rsidRPr="00E747CB">
        <w:rPr>
          <w:rFonts w:ascii="Verdana" w:hAnsi="Verdana" w:cs="Times New Roman"/>
        </w:rPr>
        <w:t xml:space="preserve"> de la Unión Europea. </w:t>
      </w:r>
    </w:p>
    <w:p w:rsidR="00C92659" w:rsidRPr="00C92659" w:rsidRDefault="00C92659" w:rsidP="006264E3">
      <w:pPr>
        <w:pStyle w:val="Prrafodelista"/>
        <w:spacing w:after="0" w:line="240" w:lineRule="auto"/>
        <w:ind w:left="851" w:hanging="425"/>
        <w:jc w:val="both"/>
        <w:rPr>
          <w:rFonts w:ascii="Verdana" w:hAnsi="Verdana" w:cs="Times New Roman"/>
        </w:rPr>
      </w:pPr>
    </w:p>
    <w:p w:rsidR="00E747CB" w:rsidRPr="00C92659" w:rsidRDefault="00C92659" w:rsidP="006264E3">
      <w:pPr>
        <w:pStyle w:val="Prrafodelista"/>
        <w:numPr>
          <w:ilvl w:val="0"/>
          <w:numId w:val="4"/>
        </w:numPr>
        <w:spacing w:after="0" w:line="240" w:lineRule="auto"/>
        <w:ind w:left="851" w:hanging="425"/>
        <w:jc w:val="both"/>
        <w:rPr>
          <w:rFonts w:ascii="Verdana" w:hAnsi="Verdana" w:cs="Times New Roman"/>
        </w:rPr>
      </w:pPr>
      <w:r>
        <w:rPr>
          <w:rFonts w:ascii="Verdana" w:hAnsi="Verdana" w:cs="Times New Roman"/>
        </w:rPr>
        <w:t xml:space="preserve"> </w:t>
      </w:r>
      <w:r w:rsidR="000B7A1B" w:rsidRPr="00C92659">
        <w:rPr>
          <w:rFonts w:ascii="Verdana" w:hAnsi="Verdana" w:cs="Times New Roman"/>
        </w:rPr>
        <w:t xml:space="preserve"> l</w:t>
      </w:r>
      <w:r w:rsidR="00E747CB" w:rsidRPr="00C92659">
        <w:rPr>
          <w:rFonts w:ascii="Verdana" w:hAnsi="Verdana" w:cs="Times New Roman"/>
        </w:rPr>
        <w:t>a comisión propone clasificar los productos, que ya hayan superado los controles mín</w:t>
      </w:r>
      <w:r w:rsidR="000B7A1B" w:rsidRPr="00C92659">
        <w:rPr>
          <w:rFonts w:ascii="Verdana" w:hAnsi="Verdana" w:cs="Times New Roman"/>
        </w:rPr>
        <w:t xml:space="preserve">imos de seguridad, etiquetando </w:t>
      </w:r>
      <w:r w:rsidR="00E747CB" w:rsidRPr="00C92659">
        <w:rPr>
          <w:rFonts w:ascii="Verdana" w:hAnsi="Verdana" w:cs="Times New Roman"/>
        </w:rPr>
        <w:t>con “calidad aceptable” a aquellos que alcancen una buena calidad, incentivando al consumidor hacia esos productos pero en ningún caso marcando negativamente a los otros.</w:t>
      </w:r>
    </w:p>
    <w:p w:rsidR="00E56A3F" w:rsidRPr="00E747CB" w:rsidRDefault="00E56A3F" w:rsidP="006264E3">
      <w:pPr>
        <w:pStyle w:val="Prrafodelista"/>
        <w:spacing w:after="0" w:line="240" w:lineRule="auto"/>
        <w:ind w:left="851" w:hanging="425"/>
        <w:jc w:val="both"/>
        <w:rPr>
          <w:rFonts w:ascii="Verdana" w:hAnsi="Verdana" w:cs="Times New Roman"/>
        </w:rPr>
      </w:pPr>
    </w:p>
    <w:p w:rsidR="00E747CB" w:rsidRDefault="000B7A1B" w:rsidP="006264E3">
      <w:pPr>
        <w:pStyle w:val="Prrafodelista"/>
        <w:numPr>
          <w:ilvl w:val="0"/>
          <w:numId w:val="4"/>
        </w:numPr>
        <w:spacing w:after="0" w:line="240" w:lineRule="auto"/>
        <w:ind w:left="851" w:hanging="425"/>
        <w:jc w:val="both"/>
        <w:rPr>
          <w:rFonts w:ascii="Verdana" w:hAnsi="Verdana" w:cs="Times New Roman"/>
        </w:rPr>
      </w:pPr>
      <w:r>
        <w:rPr>
          <w:rFonts w:ascii="Verdana" w:hAnsi="Verdana" w:cs="Times New Roman"/>
        </w:rPr>
        <w:t xml:space="preserve"> f</w:t>
      </w:r>
      <w:r w:rsidR="00E747CB" w:rsidRPr="00E747CB">
        <w:rPr>
          <w:rFonts w:ascii="Verdana" w:hAnsi="Verdana" w:cs="Times New Roman"/>
        </w:rPr>
        <w:t>omenta e invita a dedicar más medios a los controles realizados por las instituciones competentes ya existentes en cuanto a sanidad, calidad y seguridad limitando la entrada de productos peligrosos.</w:t>
      </w:r>
    </w:p>
    <w:p w:rsidR="00E56A3F" w:rsidRPr="00E56A3F" w:rsidRDefault="00E56A3F" w:rsidP="006264E3">
      <w:pPr>
        <w:pStyle w:val="Prrafodelista"/>
        <w:spacing w:after="0" w:line="240" w:lineRule="auto"/>
        <w:ind w:left="851" w:hanging="425"/>
        <w:jc w:val="both"/>
        <w:rPr>
          <w:rFonts w:ascii="Verdana" w:hAnsi="Verdana" w:cs="Times New Roman"/>
        </w:rPr>
      </w:pPr>
    </w:p>
    <w:p w:rsidR="00E56A3F" w:rsidRDefault="00E56A3F" w:rsidP="006264E3">
      <w:pPr>
        <w:pStyle w:val="Prrafodelista"/>
        <w:spacing w:after="0" w:line="240" w:lineRule="auto"/>
        <w:ind w:left="851" w:hanging="425"/>
        <w:jc w:val="both"/>
        <w:rPr>
          <w:rFonts w:ascii="Verdana" w:hAnsi="Verdana" w:cs="Times New Roman"/>
        </w:rPr>
      </w:pPr>
    </w:p>
    <w:p w:rsidR="00A4594C" w:rsidRDefault="00525171" w:rsidP="006264E3">
      <w:pPr>
        <w:pStyle w:val="Prrafodelista"/>
        <w:numPr>
          <w:ilvl w:val="0"/>
          <w:numId w:val="4"/>
        </w:numPr>
        <w:spacing w:after="0" w:line="240" w:lineRule="auto"/>
        <w:ind w:left="851" w:hanging="425"/>
        <w:jc w:val="both"/>
        <w:rPr>
          <w:rFonts w:ascii="Verdana" w:hAnsi="Verdana" w:cs="Times New Roman"/>
        </w:rPr>
      </w:pPr>
      <w:r>
        <w:rPr>
          <w:rFonts w:ascii="Verdana" w:hAnsi="Verdana" w:cs="Times New Roman"/>
        </w:rPr>
        <w:t>i</w:t>
      </w:r>
      <w:r w:rsidR="00A4594C">
        <w:rPr>
          <w:rFonts w:ascii="Verdana" w:hAnsi="Verdana" w:cs="Times New Roman"/>
        </w:rPr>
        <w:t>nvita a una mejora de la imagen de ambas potencias (Europa y China) mediante las siguientes propuestas:</w:t>
      </w:r>
    </w:p>
    <w:p w:rsidR="00A4594C" w:rsidRDefault="006264E3" w:rsidP="006264E3">
      <w:pPr>
        <w:pStyle w:val="Prrafodelista"/>
        <w:numPr>
          <w:ilvl w:val="0"/>
          <w:numId w:val="22"/>
        </w:numPr>
        <w:spacing w:after="0" w:line="240" w:lineRule="auto"/>
        <w:ind w:left="1418" w:hanging="142"/>
        <w:jc w:val="both"/>
        <w:rPr>
          <w:rFonts w:ascii="Verdana" w:hAnsi="Verdana" w:cs="Times New Roman"/>
        </w:rPr>
      </w:pPr>
      <w:r>
        <w:rPr>
          <w:rFonts w:ascii="Verdana" w:hAnsi="Verdana" w:cs="Times New Roman"/>
        </w:rPr>
        <w:t>M</w:t>
      </w:r>
      <w:r w:rsidR="00525171">
        <w:rPr>
          <w:rFonts w:ascii="Verdana" w:hAnsi="Verdana" w:cs="Times New Roman"/>
        </w:rPr>
        <w:t xml:space="preserve">ostrar a los ciudadanos una estrecha relación basada en la confianza que mantienen </w:t>
      </w:r>
      <w:r w:rsidR="00921AA6">
        <w:rPr>
          <w:rFonts w:ascii="Verdana" w:hAnsi="Verdana" w:cs="Times New Roman"/>
        </w:rPr>
        <w:t>ambas potencias</w:t>
      </w:r>
      <w:r w:rsidR="00525171">
        <w:rPr>
          <w:rFonts w:ascii="Verdana" w:hAnsi="Verdana" w:cs="Times New Roman"/>
        </w:rPr>
        <w:t>.</w:t>
      </w:r>
    </w:p>
    <w:p w:rsidR="00525171" w:rsidRDefault="006264E3" w:rsidP="006264E3">
      <w:pPr>
        <w:pStyle w:val="Prrafodelista"/>
        <w:numPr>
          <w:ilvl w:val="0"/>
          <w:numId w:val="22"/>
        </w:numPr>
        <w:spacing w:after="0" w:line="240" w:lineRule="auto"/>
        <w:ind w:left="1418" w:hanging="142"/>
        <w:jc w:val="both"/>
        <w:rPr>
          <w:rFonts w:ascii="Verdana" w:hAnsi="Verdana" w:cs="Times New Roman"/>
        </w:rPr>
      </w:pPr>
      <w:r>
        <w:rPr>
          <w:rFonts w:ascii="Verdana" w:hAnsi="Verdana" w:cs="Times New Roman"/>
        </w:rPr>
        <w:t>M</w:t>
      </w:r>
      <w:r w:rsidR="00525171">
        <w:rPr>
          <w:rFonts w:ascii="Verdana" w:hAnsi="Verdana" w:cs="Times New Roman"/>
        </w:rPr>
        <w:t>anifestar y dar a conocer los importantes cambios que China está experimentando.</w:t>
      </w:r>
    </w:p>
    <w:p w:rsidR="00525171" w:rsidRDefault="006264E3" w:rsidP="006264E3">
      <w:pPr>
        <w:pStyle w:val="Prrafodelista"/>
        <w:numPr>
          <w:ilvl w:val="0"/>
          <w:numId w:val="22"/>
        </w:numPr>
        <w:spacing w:after="0" w:line="240" w:lineRule="auto"/>
        <w:ind w:left="1418" w:hanging="142"/>
        <w:jc w:val="both"/>
        <w:rPr>
          <w:rFonts w:ascii="Verdana" w:hAnsi="Verdana" w:cs="Times New Roman"/>
        </w:rPr>
      </w:pPr>
      <w:r>
        <w:rPr>
          <w:rFonts w:ascii="Verdana" w:hAnsi="Verdana" w:cs="Times New Roman"/>
        </w:rPr>
        <w:t>A</w:t>
      </w:r>
      <w:r w:rsidR="00525171">
        <w:rPr>
          <w:rFonts w:ascii="Verdana" w:hAnsi="Verdana" w:cs="Times New Roman"/>
        </w:rPr>
        <w:t>yudar a fomentar los intercambios culturales mediante campañas publicitarias que siempre beneficien a las empresas.</w:t>
      </w:r>
    </w:p>
    <w:p w:rsidR="00E56A3F" w:rsidRDefault="00E56A3F" w:rsidP="006264E3">
      <w:pPr>
        <w:pStyle w:val="Prrafodelista"/>
        <w:spacing w:after="0" w:line="240" w:lineRule="auto"/>
        <w:ind w:left="1418" w:hanging="142"/>
        <w:jc w:val="both"/>
        <w:rPr>
          <w:rFonts w:ascii="Verdana" w:hAnsi="Verdana" w:cs="Times New Roman"/>
        </w:rPr>
      </w:pPr>
    </w:p>
    <w:p w:rsidR="00525171" w:rsidRDefault="000B7A1B" w:rsidP="006264E3">
      <w:pPr>
        <w:pStyle w:val="Prrafodelista"/>
        <w:numPr>
          <w:ilvl w:val="0"/>
          <w:numId w:val="4"/>
        </w:numPr>
        <w:spacing w:after="0" w:line="240" w:lineRule="auto"/>
        <w:ind w:left="851" w:hanging="425"/>
        <w:jc w:val="both"/>
        <w:rPr>
          <w:rFonts w:ascii="Verdana" w:hAnsi="Verdana" w:cs="Times New Roman"/>
        </w:rPr>
      </w:pPr>
      <w:r>
        <w:rPr>
          <w:rFonts w:ascii="Verdana" w:hAnsi="Verdana" w:cs="Times New Roman"/>
        </w:rPr>
        <w:lastRenderedPageBreak/>
        <w:t xml:space="preserve"> </w:t>
      </w:r>
      <w:r w:rsidR="00E56A3F">
        <w:rPr>
          <w:rFonts w:ascii="Verdana" w:hAnsi="Verdana" w:cs="Times New Roman"/>
        </w:rPr>
        <w:t>p</w:t>
      </w:r>
      <w:r w:rsidR="002755E5">
        <w:rPr>
          <w:rFonts w:ascii="Verdana" w:hAnsi="Verdana" w:cs="Times New Roman"/>
        </w:rPr>
        <w:t>ropone</w:t>
      </w:r>
      <w:r w:rsidR="00E56A3F">
        <w:rPr>
          <w:rFonts w:ascii="Verdana" w:hAnsi="Verdana" w:cs="Times New Roman"/>
        </w:rPr>
        <w:t>:</w:t>
      </w:r>
    </w:p>
    <w:p w:rsidR="002755E5" w:rsidRDefault="006264E3" w:rsidP="006264E3">
      <w:pPr>
        <w:pStyle w:val="Prrafodelista"/>
        <w:numPr>
          <w:ilvl w:val="0"/>
          <w:numId w:val="16"/>
        </w:numPr>
        <w:spacing w:after="0" w:line="240" w:lineRule="auto"/>
        <w:ind w:left="1134" w:firstLine="142"/>
        <w:jc w:val="both"/>
        <w:rPr>
          <w:rFonts w:ascii="Verdana" w:hAnsi="Verdana" w:cs="Times New Roman"/>
        </w:rPr>
      </w:pPr>
      <w:r>
        <w:rPr>
          <w:rFonts w:ascii="Verdana" w:hAnsi="Verdana" w:cs="Times New Roman"/>
        </w:rPr>
        <w:t>F</w:t>
      </w:r>
      <w:r w:rsidR="002755E5">
        <w:rPr>
          <w:rFonts w:ascii="Verdana" w:hAnsi="Verdana" w:cs="Times New Roman"/>
        </w:rPr>
        <w:t xml:space="preserve">omentar por parte de los bancos y otros particulares </w:t>
      </w:r>
      <w:r w:rsidR="006F2E87">
        <w:rPr>
          <w:rFonts w:ascii="Verdana" w:hAnsi="Verdana" w:cs="Times New Roman"/>
        </w:rPr>
        <w:t>l</w:t>
      </w:r>
      <w:r w:rsidR="00921AA6">
        <w:rPr>
          <w:rFonts w:ascii="Verdana" w:hAnsi="Verdana" w:cs="Times New Roman"/>
        </w:rPr>
        <w:t>a asignación</w:t>
      </w:r>
      <w:r w:rsidR="002755E5">
        <w:rPr>
          <w:rFonts w:ascii="Verdana" w:hAnsi="Verdana" w:cs="Times New Roman"/>
        </w:rPr>
        <w:t xml:space="preserve"> de capital a nuevos emprendedores de forma bilateral.</w:t>
      </w:r>
    </w:p>
    <w:p w:rsidR="00921AA6" w:rsidRDefault="006264E3" w:rsidP="006264E3">
      <w:pPr>
        <w:pStyle w:val="Prrafodelista"/>
        <w:numPr>
          <w:ilvl w:val="0"/>
          <w:numId w:val="16"/>
        </w:numPr>
        <w:spacing w:after="0" w:line="240" w:lineRule="auto"/>
        <w:ind w:left="1134" w:firstLine="142"/>
        <w:jc w:val="both"/>
        <w:rPr>
          <w:rFonts w:ascii="Verdana" w:hAnsi="Verdana" w:cs="Times New Roman"/>
        </w:rPr>
      </w:pPr>
      <w:r>
        <w:rPr>
          <w:rFonts w:ascii="Verdana" w:hAnsi="Verdana" w:cs="Times New Roman"/>
        </w:rPr>
        <w:t>P</w:t>
      </w:r>
      <w:r w:rsidR="002755E5">
        <w:rPr>
          <w:rFonts w:ascii="Verdana" w:hAnsi="Verdana" w:cs="Times New Roman"/>
        </w:rPr>
        <w:t xml:space="preserve">ara </w:t>
      </w:r>
      <w:r w:rsidR="00FA1023">
        <w:rPr>
          <w:rFonts w:ascii="Verdana" w:hAnsi="Verdana" w:cs="Times New Roman"/>
        </w:rPr>
        <w:t>favorecer la compra de bonos</w:t>
      </w:r>
      <w:r w:rsidR="002755E5">
        <w:rPr>
          <w:rFonts w:ascii="Verdana" w:hAnsi="Verdana" w:cs="Times New Roman"/>
        </w:rPr>
        <w:t xml:space="preserve">, se ve conveniente la creación de un seguro a partir de capital Europeo y Chino que permita crear una situación de </w:t>
      </w:r>
      <w:r w:rsidR="00FA1023">
        <w:rPr>
          <w:rFonts w:ascii="Verdana" w:hAnsi="Verdana" w:cs="Times New Roman"/>
        </w:rPr>
        <w:t>estabilidad</w:t>
      </w:r>
      <w:r w:rsidR="002755E5">
        <w:rPr>
          <w:rFonts w:ascii="Verdana" w:hAnsi="Verdana" w:cs="Times New Roman"/>
        </w:rPr>
        <w:t>, t</w:t>
      </w:r>
      <w:r w:rsidR="00FA1023">
        <w:rPr>
          <w:rFonts w:ascii="Verdana" w:hAnsi="Verdana" w:cs="Times New Roman"/>
        </w:rPr>
        <w:t xml:space="preserve">eniendo </w:t>
      </w:r>
      <w:r w:rsidR="002755E5">
        <w:rPr>
          <w:rFonts w:ascii="Verdana" w:hAnsi="Verdana" w:cs="Times New Roman"/>
        </w:rPr>
        <w:t>en cuenta el porcentaje de control sobre la deuda que tiene el país.</w:t>
      </w:r>
    </w:p>
    <w:p w:rsidR="00921AA6" w:rsidRPr="00921AA6" w:rsidRDefault="00921AA6" w:rsidP="000B6FD6">
      <w:pPr>
        <w:pStyle w:val="Prrafodelista"/>
        <w:spacing w:after="0" w:line="240" w:lineRule="auto"/>
        <w:ind w:left="851" w:hanging="284"/>
        <w:jc w:val="both"/>
        <w:rPr>
          <w:rFonts w:ascii="Verdana" w:hAnsi="Verdana" w:cs="Times New Roman"/>
        </w:rPr>
      </w:pPr>
    </w:p>
    <w:p w:rsidR="00833882" w:rsidRDefault="00833882" w:rsidP="006264E3">
      <w:pPr>
        <w:pStyle w:val="Prrafodelista"/>
        <w:numPr>
          <w:ilvl w:val="0"/>
          <w:numId w:val="4"/>
        </w:numPr>
        <w:spacing w:after="0" w:line="240" w:lineRule="auto"/>
        <w:ind w:left="851" w:hanging="425"/>
        <w:jc w:val="both"/>
        <w:rPr>
          <w:rFonts w:ascii="Verdana" w:hAnsi="Verdana" w:cs="Times New Roman"/>
        </w:rPr>
      </w:pPr>
      <w:r>
        <w:rPr>
          <w:rFonts w:ascii="Verdana" w:hAnsi="Verdana" w:cs="Times New Roman"/>
        </w:rPr>
        <w:t xml:space="preserve">consideramos que la </w:t>
      </w:r>
      <w:r w:rsidR="00DC373C">
        <w:rPr>
          <w:rFonts w:ascii="Verdana" w:hAnsi="Verdana" w:cs="Times New Roman"/>
        </w:rPr>
        <w:t xml:space="preserve">deslocalización a terceros países se puede </w:t>
      </w:r>
      <w:r w:rsidR="00921AA6">
        <w:rPr>
          <w:rFonts w:ascii="Verdana" w:hAnsi="Verdana" w:cs="Times New Roman"/>
        </w:rPr>
        <w:t>entender</w:t>
      </w:r>
      <w:r w:rsidR="00DC373C">
        <w:rPr>
          <w:rFonts w:ascii="Verdana" w:hAnsi="Verdana" w:cs="Times New Roman"/>
        </w:rPr>
        <w:t xml:space="preserve"> como una co</w:t>
      </w:r>
      <w:r w:rsidR="006264E3">
        <w:rPr>
          <w:rFonts w:ascii="Verdana" w:hAnsi="Verdana" w:cs="Times New Roman"/>
        </w:rPr>
        <w:t>nsecuencia, por ello se propone:</w:t>
      </w:r>
    </w:p>
    <w:p w:rsidR="00921AA6" w:rsidRDefault="006264E3" w:rsidP="006264E3">
      <w:pPr>
        <w:pStyle w:val="Prrafodelista"/>
        <w:numPr>
          <w:ilvl w:val="0"/>
          <w:numId w:val="18"/>
        </w:numPr>
        <w:spacing w:after="0" w:line="240" w:lineRule="auto"/>
        <w:ind w:left="1134" w:firstLine="0"/>
        <w:jc w:val="both"/>
        <w:rPr>
          <w:rFonts w:ascii="Verdana" w:hAnsi="Verdana" w:cs="Times New Roman"/>
        </w:rPr>
      </w:pPr>
      <w:r>
        <w:rPr>
          <w:rFonts w:ascii="Verdana" w:hAnsi="Verdana" w:cs="Times New Roman"/>
        </w:rPr>
        <w:t>F</w:t>
      </w:r>
      <w:bookmarkStart w:id="1" w:name="_GoBack"/>
      <w:bookmarkEnd w:id="1"/>
      <w:r w:rsidR="007078C0">
        <w:rPr>
          <w:rFonts w:ascii="Verdana" w:hAnsi="Verdana" w:cs="Times New Roman"/>
        </w:rPr>
        <w:t>omentar políticas</w:t>
      </w:r>
      <w:r w:rsidR="00DC373C">
        <w:rPr>
          <w:rFonts w:ascii="Verdana" w:hAnsi="Verdana" w:cs="Times New Roman"/>
        </w:rPr>
        <w:t xml:space="preserve"> </w:t>
      </w:r>
      <w:r w:rsidR="00921AA6">
        <w:rPr>
          <w:rFonts w:ascii="Verdana" w:hAnsi="Verdana" w:cs="Times New Roman"/>
        </w:rPr>
        <w:t xml:space="preserve">de </w:t>
      </w:r>
      <w:r w:rsidR="00DC373C">
        <w:rPr>
          <w:rFonts w:ascii="Verdana" w:hAnsi="Verdana" w:cs="Times New Roman"/>
        </w:rPr>
        <w:t>ayuda condicion</w:t>
      </w:r>
      <w:r w:rsidR="00373258">
        <w:rPr>
          <w:rFonts w:ascii="Verdana" w:hAnsi="Verdana" w:cs="Times New Roman"/>
        </w:rPr>
        <w:t>ada por parte del gobierno chino</w:t>
      </w:r>
      <w:r w:rsidR="00DC373C">
        <w:rPr>
          <w:rFonts w:ascii="Verdana" w:hAnsi="Verdana" w:cs="Times New Roman"/>
        </w:rPr>
        <w:t xml:space="preserve"> hacia las empresas europeas mediante una bajada de impuestos.</w:t>
      </w:r>
    </w:p>
    <w:p w:rsidR="00921AA6" w:rsidRPr="00921AA6" w:rsidRDefault="00921AA6" w:rsidP="000B6FD6">
      <w:pPr>
        <w:pStyle w:val="Prrafodelista"/>
        <w:spacing w:after="0" w:line="240" w:lineRule="auto"/>
        <w:ind w:left="851" w:hanging="284"/>
        <w:jc w:val="both"/>
        <w:rPr>
          <w:rFonts w:ascii="Verdana" w:hAnsi="Verdana" w:cs="Times New Roman"/>
        </w:rPr>
      </w:pPr>
    </w:p>
    <w:p w:rsidR="009F04AC" w:rsidRPr="00921AA6" w:rsidRDefault="00E56A3F" w:rsidP="006264E3">
      <w:pPr>
        <w:pStyle w:val="Prrafodelista"/>
        <w:numPr>
          <w:ilvl w:val="0"/>
          <w:numId w:val="4"/>
        </w:numPr>
        <w:spacing w:after="0" w:line="240" w:lineRule="auto"/>
        <w:ind w:left="851" w:hanging="425"/>
        <w:jc w:val="both"/>
        <w:rPr>
          <w:rFonts w:ascii="Verdana" w:hAnsi="Verdana" w:cs="Times New Roman"/>
        </w:rPr>
      </w:pPr>
      <w:r w:rsidRPr="00921AA6">
        <w:rPr>
          <w:rFonts w:ascii="Verdana" w:eastAsia="Verdana" w:hAnsi="Verdana" w:cs="Verdana"/>
        </w:rPr>
        <w:t>s</w:t>
      </w:r>
      <w:r w:rsidR="007A32D9" w:rsidRPr="00921AA6">
        <w:rPr>
          <w:rFonts w:ascii="Verdana" w:eastAsia="Verdana" w:hAnsi="Verdana" w:cs="Verdana"/>
        </w:rPr>
        <w:t>olicita al Presidente remita la siguiente resolución al Parlamento Europeo, a la Comisión Europea y al Consejo de Ministros.</w:t>
      </w:r>
    </w:p>
    <w:p w:rsidR="009F04AC" w:rsidRDefault="009F04AC" w:rsidP="000B6FD6">
      <w:pPr>
        <w:pStyle w:val="Normal1"/>
        <w:widowControl w:val="0"/>
        <w:spacing w:line="240" w:lineRule="auto"/>
        <w:ind w:left="851" w:hanging="284"/>
        <w:jc w:val="both"/>
      </w:pPr>
    </w:p>
    <w:p w:rsidR="00FA1023" w:rsidRDefault="00FA1023" w:rsidP="000B6FD6">
      <w:pPr>
        <w:pStyle w:val="Ttulo2"/>
        <w:widowControl w:val="0"/>
        <w:spacing w:before="0" w:line="240" w:lineRule="auto"/>
        <w:ind w:left="851" w:hanging="284"/>
        <w:contextualSpacing w:val="0"/>
        <w:jc w:val="both"/>
        <w:rPr>
          <w:rFonts w:ascii="Verdana" w:eastAsia="Verdana" w:hAnsi="Verdana" w:cs="Verdana"/>
          <w:sz w:val="20"/>
        </w:rPr>
      </w:pPr>
      <w:bookmarkStart w:id="2" w:name="h.xtui49o8sbel" w:colFirst="0" w:colLast="0"/>
      <w:bookmarkEnd w:id="2"/>
    </w:p>
    <w:p w:rsidR="00FA1023" w:rsidRDefault="00FA1023" w:rsidP="000B6FD6">
      <w:pPr>
        <w:pStyle w:val="Ttulo2"/>
        <w:widowControl w:val="0"/>
        <w:spacing w:before="0" w:line="240" w:lineRule="auto"/>
        <w:ind w:left="851" w:hanging="284"/>
        <w:contextualSpacing w:val="0"/>
        <w:jc w:val="both"/>
        <w:rPr>
          <w:rFonts w:ascii="Verdana" w:eastAsia="Verdana" w:hAnsi="Verdana" w:cs="Verdana"/>
          <w:sz w:val="20"/>
        </w:rPr>
      </w:pPr>
    </w:p>
    <w:p w:rsidR="00FA1023" w:rsidRDefault="00FA1023" w:rsidP="000B6FD6">
      <w:pPr>
        <w:pStyle w:val="Ttulo2"/>
        <w:widowControl w:val="0"/>
        <w:spacing w:before="0" w:line="240" w:lineRule="auto"/>
        <w:ind w:left="851" w:hanging="284"/>
        <w:contextualSpacing w:val="0"/>
        <w:jc w:val="both"/>
        <w:rPr>
          <w:rFonts w:ascii="Verdana" w:eastAsia="Verdana" w:hAnsi="Verdana" w:cs="Verdana"/>
          <w:sz w:val="20"/>
        </w:rPr>
      </w:pPr>
    </w:p>
    <w:p w:rsidR="009F04AC" w:rsidRDefault="009F04AC" w:rsidP="000B6FD6">
      <w:pPr>
        <w:pStyle w:val="Normal1"/>
        <w:widowControl w:val="0"/>
        <w:spacing w:line="240" w:lineRule="auto"/>
        <w:ind w:left="851" w:hanging="284"/>
        <w:jc w:val="both"/>
      </w:pPr>
    </w:p>
    <w:sectPr w:rsidR="009F04AC" w:rsidSect="00CD790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0E" w:rsidRDefault="001E6E0E" w:rsidP="00A4594C">
      <w:pPr>
        <w:spacing w:after="0" w:line="240" w:lineRule="auto"/>
      </w:pPr>
      <w:r>
        <w:separator/>
      </w:r>
    </w:p>
  </w:endnote>
  <w:endnote w:type="continuationSeparator" w:id="0">
    <w:p w:rsidR="001E6E0E" w:rsidRDefault="001E6E0E" w:rsidP="00A4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0E" w:rsidRDefault="001E6E0E" w:rsidP="00A4594C">
      <w:pPr>
        <w:spacing w:after="0" w:line="240" w:lineRule="auto"/>
      </w:pPr>
      <w:r>
        <w:separator/>
      </w:r>
    </w:p>
  </w:footnote>
  <w:footnote w:type="continuationSeparator" w:id="0">
    <w:p w:rsidR="001E6E0E" w:rsidRDefault="001E6E0E" w:rsidP="00A4594C">
      <w:pPr>
        <w:spacing w:after="0" w:line="240" w:lineRule="auto"/>
      </w:pPr>
      <w:r>
        <w:continuationSeparator/>
      </w:r>
    </w:p>
  </w:footnote>
  <w:footnote w:id="1">
    <w:p w:rsidR="00E56A3F" w:rsidRPr="000B6FD6" w:rsidRDefault="00E56A3F">
      <w:pPr>
        <w:pStyle w:val="Textonotapie"/>
        <w:rPr>
          <w:rFonts w:ascii="Verdana" w:hAnsi="Verdana"/>
          <w:sz w:val="18"/>
          <w:szCs w:val="18"/>
        </w:rPr>
      </w:pPr>
      <w:r w:rsidRPr="005D35F5">
        <w:rPr>
          <w:rStyle w:val="Refdenotaalpie"/>
          <w:rFonts w:ascii="Verdana" w:hAnsi="Verdana"/>
        </w:rPr>
        <w:footnoteRef/>
      </w:r>
      <w:r w:rsidRPr="000B6FD6">
        <w:rPr>
          <w:rFonts w:ascii="Verdana" w:hAnsi="Verdana"/>
          <w:i/>
        </w:rPr>
        <w:t xml:space="preserve"> </w:t>
      </w:r>
      <w:r w:rsidRPr="000B6FD6">
        <w:rPr>
          <w:rFonts w:ascii="Verdana" w:hAnsi="Verdana" w:cs="Times New Roman"/>
          <w:i/>
          <w:sz w:val="18"/>
          <w:szCs w:val="18"/>
        </w:rPr>
        <w:t>Dumping</w:t>
      </w:r>
      <w:r w:rsidRPr="000B6FD6">
        <w:rPr>
          <w:rFonts w:ascii="Verdana" w:hAnsi="Verdana" w:cs="Times New Roman"/>
          <w:sz w:val="18"/>
          <w:szCs w:val="18"/>
        </w:rPr>
        <w:t xml:space="preserve">: </w:t>
      </w:r>
      <w:r w:rsidR="007078C0" w:rsidRPr="000B6FD6">
        <w:rPr>
          <w:rFonts w:ascii="Verdana" w:hAnsi="Verdana"/>
          <w:sz w:val="18"/>
          <w:szCs w:val="18"/>
        </w:rPr>
        <w:t>consiste en vender un producto a un precio inferior al coste incurrido para producirlo, con el objetivo de competir más eficazmente en el mercado</w:t>
      </w:r>
    </w:p>
  </w:footnote>
  <w:footnote w:id="2">
    <w:p w:rsidR="0047432E" w:rsidRPr="005D35F5" w:rsidRDefault="0047432E">
      <w:pPr>
        <w:pStyle w:val="Textonotapie"/>
        <w:rPr>
          <w:rFonts w:ascii="Verdana" w:hAnsi="Verdana"/>
        </w:rPr>
      </w:pPr>
      <w:r w:rsidRPr="000B6FD6">
        <w:rPr>
          <w:rStyle w:val="Refdenotaalpie"/>
          <w:rFonts w:ascii="Verdana" w:hAnsi="Verdana"/>
          <w:sz w:val="18"/>
          <w:szCs w:val="18"/>
        </w:rPr>
        <w:footnoteRef/>
      </w:r>
      <w:r w:rsidR="000B6FD6">
        <w:rPr>
          <w:rFonts w:ascii="Verdana" w:hAnsi="Verdana"/>
          <w:sz w:val="18"/>
          <w:szCs w:val="18"/>
        </w:rPr>
        <w:t xml:space="preserve"> </w:t>
      </w:r>
      <w:r w:rsidRPr="000B6FD6">
        <w:rPr>
          <w:rFonts w:ascii="Verdana" w:hAnsi="Verdana"/>
          <w:sz w:val="18"/>
          <w:szCs w:val="18"/>
        </w:rPr>
        <w:t>OMC: Organización Mundial del Comercio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845"/>
    <w:multiLevelType w:val="multilevel"/>
    <w:tmpl w:val="A91633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06CD0876"/>
    <w:multiLevelType w:val="hybridMultilevel"/>
    <w:tmpl w:val="9E5CBFF0"/>
    <w:lvl w:ilvl="0" w:tplc="0C0A001B">
      <w:start w:val="1"/>
      <w:numFmt w:val="low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F16439"/>
    <w:multiLevelType w:val="hybridMultilevel"/>
    <w:tmpl w:val="46D010AA"/>
    <w:lvl w:ilvl="0" w:tplc="0C0A001B">
      <w:start w:val="1"/>
      <w:numFmt w:val="lowerRoman"/>
      <w:lvlText w:val="%1."/>
      <w:lvlJc w:val="right"/>
      <w:pPr>
        <w:ind w:left="1485" w:hanging="360"/>
      </w:pPr>
    </w:lvl>
    <w:lvl w:ilvl="1" w:tplc="0C0A0019" w:tentative="1">
      <w:start w:val="1"/>
      <w:numFmt w:val="lowerLetter"/>
      <w:lvlText w:val="%2."/>
      <w:lvlJc w:val="left"/>
      <w:pPr>
        <w:ind w:left="2205" w:hanging="360"/>
      </w:pPr>
    </w:lvl>
    <w:lvl w:ilvl="2" w:tplc="0C0A001B" w:tentative="1">
      <w:start w:val="1"/>
      <w:numFmt w:val="lowerRoman"/>
      <w:lvlText w:val="%3."/>
      <w:lvlJc w:val="right"/>
      <w:pPr>
        <w:ind w:left="2925" w:hanging="180"/>
      </w:pPr>
    </w:lvl>
    <w:lvl w:ilvl="3" w:tplc="0C0A000F" w:tentative="1">
      <w:start w:val="1"/>
      <w:numFmt w:val="decimal"/>
      <w:lvlText w:val="%4."/>
      <w:lvlJc w:val="left"/>
      <w:pPr>
        <w:ind w:left="3645" w:hanging="360"/>
      </w:pPr>
    </w:lvl>
    <w:lvl w:ilvl="4" w:tplc="0C0A0019" w:tentative="1">
      <w:start w:val="1"/>
      <w:numFmt w:val="lowerLetter"/>
      <w:lvlText w:val="%5."/>
      <w:lvlJc w:val="left"/>
      <w:pPr>
        <w:ind w:left="4365" w:hanging="360"/>
      </w:pPr>
    </w:lvl>
    <w:lvl w:ilvl="5" w:tplc="0C0A001B" w:tentative="1">
      <w:start w:val="1"/>
      <w:numFmt w:val="lowerRoman"/>
      <w:lvlText w:val="%6."/>
      <w:lvlJc w:val="right"/>
      <w:pPr>
        <w:ind w:left="5085" w:hanging="180"/>
      </w:pPr>
    </w:lvl>
    <w:lvl w:ilvl="6" w:tplc="0C0A000F" w:tentative="1">
      <w:start w:val="1"/>
      <w:numFmt w:val="decimal"/>
      <w:lvlText w:val="%7."/>
      <w:lvlJc w:val="left"/>
      <w:pPr>
        <w:ind w:left="5805" w:hanging="360"/>
      </w:pPr>
    </w:lvl>
    <w:lvl w:ilvl="7" w:tplc="0C0A0019" w:tentative="1">
      <w:start w:val="1"/>
      <w:numFmt w:val="lowerLetter"/>
      <w:lvlText w:val="%8."/>
      <w:lvlJc w:val="left"/>
      <w:pPr>
        <w:ind w:left="6525" w:hanging="360"/>
      </w:pPr>
    </w:lvl>
    <w:lvl w:ilvl="8" w:tplc="0C0A001B" w:tentative="1">
      <w:start w:val="1"/>
      <w:numFmt w:val="lowerRoman"/>
      <w:lvlText w:val="%9."/>
      <w:lvlJc w:val="right"/>
      <w:pPr>
        <w:ind w:left="7245" w:hanging="180"/>
      </w:pPr>
    </w:lvl>
  </w:abstractNum>
  <w:abstractNum w:abstractNumId="3">
    <w:nsid w:val="15225B33"/>
    <w:multiLevelType w:val="hybridMultilevel"/>
    <w:tmpl w:val="8D08D0CA"/>
    <w:lvl w:ilvl="0" w:tplc="09CC217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8E235F"/>
    <w:multiLevelType w:val="hybridMultilevel"/>
    <w:tmpl w:val="51EC5F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8D26F1"/>
    <w:multiLevelType w:val="hybridMultilevel"/>
    <w:tmpl w:val="5DB08AC0"/>
    <w:lvl w:ilvl="0" w:tplc="0C0A001B">
      <w:start w:val="1"/>
      <w:numFmt w:val="lowerRoman"/>
      <w:lvlText w:val="%1."/>
      <w:lvlJc w:val="right"/>
      <w:pPr>
        <w:ind w:left="2025" w:hanging="360"/>
      </w:pPr>
    </w:lvl>
    <w:lvl w:ilvl="1" w:tplc="0C0A0019" w:tentative="1">
      <w:start w:val="1"/>
      <w:numFmt w:val="lowerLetter"/>
      <w:lvlText w:val="%2."/>
      <w:lvlJc w:val="left"/>
      <w:pPr>
        <w:ind w:left="2745" w:hanging="360"/>
      </w:pPr>
    </w:lvl>
    <w:lvl w:ilvl="2" w:tplc="0C0A001B" w:tentative="1">
      <w:start w:val="1"/>
      <w:numFmt w:val="lowerRoman"/>
      <w:lvlText w:val="%3."/>
      <w:lvlJc w:val="right"/>
      <w:pPr>
        <w:ind w:left="3465" w:hanging="180"/>
      </w:pPr>
    </w:lvl>
    <w:lvl w:ilvl="3" w:tplc="0C0A000F" w:tentative="1">
      <w:start w:val="1"/>
      <w:numFmt w:val="decimal"/>
      <w:lvlText w:val="%4."/>
      <w:lvlJc w:val="left"/>
      <w:pPr>
        <w:ind w:left="4185" w:hanging="360"/>
      </w:pPr>
    </w:lvl>
    <w:lvl w:ilvl="4" w:tplc="0C0A0019" w:tentative="1">
      <w:start w:val="1"/>
      <w:numFmt w:val="lowerLetter"/>
      <w:lvlText w:val="%5."/>
      <w:lvlJc w:val="left"/>
      <w:pPr>
        <w:ind w:left="4905" w:hanging="360"/>
      </w:pPr>
    </w:lvl>
    <w:lvl w:ilvl="5" w:tplc="0C0A001B" w:tentative="1">
      <w:start w:val="1"/>
      <w:numFmt w:val="lowerRoman"/>
      <w:lvlText w:val="%6."/>
      <w:lvlJc w:val="right"/>
      <w:pPr>
        <w:ind w:left="5625" w:hanging="180"/>
      </w:pPr>
    </w:lvl>
    <w:lvl w:ilvl="6" w:tplc="0C0A000F" w:tentative="1">
      <w:start w:val="1"/>
      <w:numFmt w:val="decimal"/>
      <w:lvlText w:val="%7."/>
      <w:lvlJc w:val="left"/>
      <w:pPr>
        <w:ind w:left="6345" w:hanging="360"/>
      </w:pPr>
    </w:lvl>
    <w:lvl w:ilvl="7" w:tplc="0C0A0019" w:tentative="1">
      <w:start w:val="1"/>
      <w:numFmt w:val="lowerLetter"/>
      <w:lvlText w:val="%8."/>
      <w:lvlJc w:val="left"/>
      <w:pPr>
        <w:ind w:left="7065" w:hanging="360"/>
      </w:pPr>
    </w:lvl>
    <w:lvl w:ilvl="8" w:tplc="0C0A001B" w:tentative="1">
      <w:start w:val="1"/>
      <w:numFmt w:val="lowerRoman"/>
      <w:lvlText w:val="%9."/>
      <w:lvlJc w:val="right"/>
      <w:pPr>
        <w:ind w:left="7785" w:hanging="180"/>
      </w:pPr>
    </w:lvl>
  </w:abstractNum>
  <w:abstractNum w:abstractNumId="6">
    <w:nsid w:val="23E2565F"/>
    <w:multiLevelType w:val="hybridMultilevel"/>
    <w:tmpl w:val="702CB1CE"/>
    <w:lvl w:ilvl="0" w:tplc="8554774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25056C7A"/>
    <w:multiLevelType w:val="hybridMultilevel"/>
    <w:tmpl w:val="63AC26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4263C3"/>
    <w:multiLevelType w:val="hybridMultilevel"/>
    <w:tmpl w:val="C2000BE2"/>
    <w:lvl w:ilvl="0" w:tplc="0C0A0015">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000BE9"/>
    <w:multiLevelType w:val="hybridMultilevel"/>
    <w:tmpl w:val="5128CE66"/>
    <w:lvl w:ilvl="0" w:tplc="0C0A001B">
      <w:start w:val="1"/>
      <w:numFmt w:val="lowerRoman"/>
      <w:lvlText w:val="%1."/>
      <w:lvlJc w:val="righ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3923190"/>
    <w:multiLevelType w:val="hybridMultilevel"/>
    <w:tmpl w:val="616606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385D0A54"/>
    <w:multiLevelType w:val="hybridMultilevel"/>
    <w:tmpl w:val="EA8A657C"/>
    <w:lvl w:ilvl="0" w:tplc="0C0A001B">
      <w:start w:val="1"/>
      <w:numFmt w:val="lowerRoman"/>
      <w:lvlText w:val="%1."/>
      <w:lvlJc w:val="right"/>
      <w:pPr>
        <w:ind w:left="3120" w:hanging="360"/>
      </w:pPr>
    </w:lvl>
    <w:lvl w:ilvl="1" w:tplc="0C0A0019" w:tentative="1">
      <w:start w:val="1"/>
      <w:numFmt w:val="lowerLetter"/>
      <w:lvlText w:val="%2."/>
      <w:lvlJc w:val="left"/>
      <w:pPr>
        <w:ind w:left="3840" w:hanging="360"/>
      </w:pPr>
    </w:lvl>
    <w:lvl w:ilvl="2" w:tplc="0C0A001B" w:tentative="1">
      <w:start w:val="1"/>
      <w:numFmt w:val="lowerRoman"/>
      <w:lvlText w:val="%3."/>
      <w:lvlJc w:val="right"/>
      <w:pPr>
        <w:ind w:left="4560" w:hanging="180"/>
      </w:pPr>
    </w:lvl>
    <w:lvl w:ilvl="3" w:tplc="0C0A000F" w:tentative="1">
      <w:start w:val="1"/>
      <w:numFmt w:val="decimal"/>
      <w:lvlText w:val="%4."/>
      <w:lvlJc w:val="left"/>
      <w:pPr>
        <w:ind w:left="5280" w:hanging="360"/>
      </w:pPr>
    </w:lvl>
    <w:lvl w:ilvl="4" w:tplc="0C0A0019" w:tentative="1">
      <w:start w:val="1"/>
      <w:numFmt w:val="lowerLetter"/>
      <w:lvlText w:val="%5."/>
      <w:lvlJc w:val="left"/>
      <w:pPr>
        <w:ind w:left="6000" w:hanging="360"/>
      </w:pPr>
    </w:lvl>
    <w:lvl w:ilvl="5" w:tplc="0C0A001B" w:tentative="1">
      <w:start w:val="1"/>
      <w:numFmt w:val="lowerRoman"/>
      <w:lvlText w:val="%6."/>
      <w:lvlJc w:val="right"/>
      <w:pPr>
        <w:ind w:left="6720" w:hanging="180"/>
      </w:pPr>
    </w:lvl>
    <w:lvl w:ilvl="6" w:tplc="0C0A000F" w:tentative="1">
      <w:start w:val="1"/>
      <w:numFmt w:val="decimal"/>
      <w:lvlText w:val="%7."/>
      <w:lvlJc w:val="left"/>
      <w:pPr>
        <w:ind w:left="7440" w:hanging="360"/>
      </w:pPr>
    </w:lvl>
    <w:lvl w:ilvl="7" w:tplc="0C0A0019" w:tentative="1">
      <w:start w:val="1"/>
      <w:numFmt w:val="lowerLetter"/>
      <w:lvlText w:val="%8."/>
      <w:lvlJc w:val="left"/>
      <w:pPr>
        <w:ind w:left="8160" w:hanging="360"/>
      </w:pPr>
    </w:lvl>
    <w:lvl w:ilvl="8" w:tplc="0C0A001B" w:tentative="1">
      <w:start w:val="1"/>
      <w:numFmt w:val="lowerRoman"/>
      <w:lvlText w:val="%9."/>
      <w:lvlJc w:val="right"/>
      <w:pPr>
        <w:ind w:left="8880" w:hanging="180"/>
      </w:pPr>
    </w:lvl>
  </w:abstractNum>
  <w:abstractNum w:abstractNumId="12">
    <w:nsid w:val="39BC2DBA"/>
    <w:multiLevelType w:val="hybridMultilevel"/>
    <w:tmpl w:val="E2EAD164"/>
    <w:lvl w:ilvl="0" w:tplc="0C0A0013">
      <w:start w:val="1"/>
      <w:numFmt w:val="upperRoman"/>
      <w:lvlText w:val="%1."/>
      <w:lvlJc w:val="right"/>
      <w:pPr>
        <w:ind w:left="2400" w:hanging="360"/>
      </w:pPr>
    </w:lvl>
    <w:lvl w:ilvl="1" w:tplc="0C0A0019" w:tentative="1">
      <w:start w:val="1"/>
      <w:numFmt w:val="lowerLetter"/>
      <w:lvlText w:val="%2."/>
      <w:lvlJc w:val="left"/>
      <w:pPr>
        <w:ind w:left="3120" w:hanging="360"/>
      </w:pPr>
    </w:lvl>
    <w:lvl w:ilvl="2" w:tplc="0C0A001B" w:tentative="1">
      <w:start w:val="1"/>
      <w:numFmt w:val="lowerRoman"/>
      <w:lvlText w:val="%3."/>
      <w:lvlJc w:val="right"/>
      <w:pPr>
        <w:ind w:left="3840" w:hanging="180"/>
      </w:pPr>
    </w:lvl>
    <w:lvl w:ilvl="3" w:tplc="0C0A000F" w:tentative="1">
      <w:start w:val="1"/>
      <w:numFmt w:val="decimal"/>
      <w:lvlText w:val="%4."/>
      <w:lvlJc w:val="left"/>
      <w:pPr>
        <w:ind w:left="4560" w:hanging="360"/>
      </w:pPr>
    </w:lvl>
    <w:lvl w:ilvl="4" w:tplc="0C0A0019" w:tentative="1">
      <w:start w:val="1"/>
      <w:numFmt w:val="lowerLetter"/>
      <w:lvlText w:val="%5."/>
      <w:lvlJc w:val="left"/>
      <w:pPr>
        <w:ind w:left="5280" w:hanging="360"/>
      </w:pPr>
    </w:lvl>
    <w:lvl w:ilvl="5" w:tplc="0C0A001B" w:tentative="1">
      <w:start w:val="1"/>
      <w:numFmt w:val="lowerRoman"/>
      <w:lvlText w:val="%6."/>
      <w:lvlJc w:val="right"/>
      <w:pPr>
        <w:ind w:left="6000" w:hanging="180"/>
      </w:pPr>
    </w:lvl>
    <w:lvl w:ilvl="6" w:tplc="0C0A000F" w:tentative="1">
      <w:start w:val="1"/>
      <w:numFmt w:val="decimal"/>
      <w:lvlText w:val="%7."/>
      <w:lvlJc w:val="left"/>
      <w:pPr>
        <w:ind w:left="6720" w:hanging="360"/>
      </w:pPr>
    </w:lvl>
    <w:lvl w:ilvl="7" w:tplc="0C0A0019" w:tentative="1">
      <w:start w:val="1"/>
      <w:numFmt w:val="lowerLetter"/>
      <w:lvlText w:val="%8."/>
      <w:lvlJc w:val="left"/>
      <w:pPr>
        <w:ind w:left="7440" w:hanging="360"/>
      </w:pPr>
    </w:lvl>
    <w:lvl w:ilvl="8" w:tplc="0C0A001B" w:tentative="1">
      <w:start w:val="1"/>
      <w:numFmt w:val="lowerRoman"/>
      <w:lvlText w:val="%9."/>
      <w:lvlJc w:val="right"/>
      <w:pPr>
        <w:ind w:left="8160" w:hanging="180"/>
      </w:pPr>
    </w:lvl>
  </w:abstractNum>
  <w:abstractNum w:abstractNumId="13">
    <w:nsid w:val="45B61DF0"/>
    <w:multiLevelType w:val="hybridMultilevel"/>
    <w:tmpl w:val="965CB4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B037C80"/>
    <w:multiLevelType w:val="hybridMultilevel"/>
    <w:tmpl w:val="33C681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23C7C00"/>
    <w:multiLevelType w:val="hybridMultilevel"/>
    <w:tmpl w:val="9954908A"/>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588E1B01"/>
    <w:multiLevelType w:val="hybridMultilevel"/>
    <w:tmpl w:val="6B3AF538"/>
    <w:lvl w:ilvl="0" w:tplc="0C0A0015">
      <w:start w:val="1"/>
      <w:numFmt w:val="upp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7">
    <w:nsid w:val="5BA04348"/>
    <w:multiLevelType w:val="hybridMultilevel"/>
    <w:tmpl w:val="BDE452C0"/>
    <w:lvl w:ilvl="0" w:tplc="0C0A001B">
      <w:start w:val="1"/>
      <w:numFmt w:val="lowerRoman"/>
      <w:lvlText w:val="%1."/>
      <w:lvlJc w:val="right"/>
      <w:pPr>
        <w:ind w:left="3120" w:hanging="360"/>
      </w:pPr>
    </w:lvl>
    <w:lvl w:ilvl="1" w:tplc="0C0A0019" w:tentative="1">
      <w:start w:val="1"/>
      <w:numFmt w:val="lowerLetter"/>
      <w:lvlText w:val="%2."/>
      <w:lvlJc w:val="left"/>
      <w:pPr>
        <w:ind w:left="3840" w:hanging="360"/>
      </w:pPr>
    </w:lvl>
    <w:lvl w:ilvl="2" w:tplc="0C0A001B" w:tentative="1">
      <w:start w:val="1"/>
      <w:numFmt w:val="lowerRoman"/>
      <w:lvlText w:val="%3."/>
      <w:lvlJc w:val="right"/>
      <w:pPr>
        <w:ind w:left="4560" w:hanging="180"/>
      </w:pPr>
    </w:lvl>
    <w:lvl w:ilvl="3" w:tplc="0C0A000F" w:tentative="1">
      <w:start w:val="1"/>
      <w:numFmt w:val="decimal"/>
      <w:lvlText w:val="%4."/>
      <w:lvlJc w:val="left"/>
      <w:pPr>
        <w:ind w:left="5280" w:hanging="360"/>
      </w:pPr>
    </w:lvl>
    <w:lvl w:ilvl="4" w:tplc="0C0A0019" w:tentative="1">
      <w:start w:val="1"/>
      <w:numFmt w:val="lowerLetter"/>
      <w:lvlText w:val="%5."/>
      <w:lvlJc w:val="left"/>
      <w:pPr>
        <w:ind w:left="6000" w:hanging="360"/>
      </w:pPr>
    </w:lvl>
    <w:lvl w:ilvl="5" w:tplc="0C0A001B" w:tentative="1">
      <w:start w:val="1"/>
      <w:numFmt w:val="lowerRoman"/>
      <w:lvlText w:val="%6."/>
      <w:lvlJc w:val="right"/>
      <w:pPr>
        <w:ind w:left="6720" w:hanging="180"/>
      </w:pPr>
    </w:lvl>
    <w:lvl w:ilvl="6" w:tplc="0C0A000F" w:tentative="1">
      <w:start w:val="1"/>
      <w:numFmt w:val="decimal"/>
      <w:lvlText w:val="%7."/>
      <w:lvlJc w:val="left"/>
      <w:pPr>
        <w:ind w:left="7440" w:hanging="360"/>
      </w:pPr>
    </w:lvl>
    <w:lvl w:ilvl="7" w:tplc="0C0A0019" w:tentative="1">
      <w:start w:val="1"/>
      <w:numFmt w:val="lowerLetter"/>
      <w:lvlText w:val="%8."/>
      <w:lvlJc w:val="left"/>
      <w:pPr>
        <w:ind w:left="8160" w:hanging="360"/>
      </w:pPr>
    </w:lvl>
    <w:lvl w:ilvl="8" w:tplc="0C0A001B" w:tentative="1">
      <w:start w:val="1"/>
      <w:numFmt w:val="lowerRoman"/>
      <w:lvlText w:val="%9."/>
      <w:lvlJc w:val="right"/>
      <w:pPr>
        <w:ind w:left="8880" w:hanging="180"/>
      </w:pPr>
    </w:lvl>
  </w:abstractNum>
  <w:abstractNum w:abstractNumId="18">
    <w:nsid w:val="61B05D5D"/>
    <w:multiLevelType w:val="hybridMultilevel"/>
    <w:tmpl w:val="F738A22C"/>
    <w:lvl w:ilvl="0" w:tplc="0C0A001B">
      <w:start w:val="1"/>
      <w:numFmt w:val="lowerRoman"/>
      <w:lvlText w:val="%1."/>
      <w:lvlJc w:val="righ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6FAB447D"/>
    <w:multiLevelType w:val="hybridMultilevel"/>
    <w:tmpl w:val="72B06C7C"/>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73821AB6"/>
    <w:multiLevelType w:val="hybridMultilevel"/>
    <w:tmpl w:val="6B7030C2"/>
    <w:lvl w:ilvl="0" w:tplc="011CF794">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AA26BA4"/>
    <w:multiLevelType w:val="hybridMultilevel"/>
    <w:tmpl w:val="8200A5CC"/>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8"/>
  </w:num>
  <w:num w:numId="3">
    <w:abstractNumId w:val="16"/>
  </w:num>
  <w:num w:numId="4">
    <w:abstractNumId w:val="13"/>
  </w:num>
  <w:num w:numId="5">
    <w:abstractNumId w:val="7"/>
  </w:num>
  <w:num w:numId="6">
    <w:abstractNumId w:val="3"/>
  </w:num>
  <w:num w:numId="7">
    <w:abstractNumId w:val="2"/>
  </w:num>
  <w:num w:numId="8">
    <w:abstractNumId w:val="20"/>
  </w:num>
  <w:num w:numId="9">
    <w:abstractNumId w:val="6"/>
  </w:num>
  <w:num w:numId="10">
    <w:abstractNumId w:val="21"/>
  </w:num>
  <w:num w:numId="11">
    <w:abstractNumId w:val="12"/>
  </w:num>
  <w:num w:numId="12">
    <w:abstractNumId w:val="11"/>
  </w:num>
  <w:num w:numId="13">
    <w:abstractNumId w:val="10"/>
  </w:num>
  <w:num w:numId="14">
    <w:abstractNumId w:val="14"/>
  </w:num>
  <w:num w:numId="15">
    <w:abstractNumId w:val="4"/>
  </w:num>
  <w:num w:numId="16">
    <w:abstractNumId w:val="19"/>
  </w:num>
  <w:num w:numId="17">
    <w:abstractNumId w:val="15"/>
  </w:num>
  <w:num w:numId="18">
    <w:abstractNumId w:val="5"/>
  </w:num>
  <w:num w:numId="19">
    <w:abstractNumId w:val="1"/>
  </w:num>
  <w:num w:numId="20">
    <w:abstractNumId w:val="18"/>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04AC"/>
    <w:rsid w:val="000B6FD6"/>
    <w:rsid w:val="000B7A1B"/>
    <w:rsid w:val="000C236A"/>
    <w:rsid w:val="001E6E0E"/>
    <w:rsid w:val="002755E5"/>
    <w:rsid w:val="00277CF2"/>
    <w:rsid w:val="00341C9F"/>
    <w:rsid w:val="00373258"/>
    <w:rsid w:val="00454B7C"/>
    <w:rsid w:val="0047432E"/>
    <w:rsid w:val="00525171"/>
    <w:rsid w:val="005D35F5"/>
    <w:rsid w:val="006264E3"/>
    <w:rsid w:val="006F2E87"/>
    <w:rsid w:val="007078C0"/>
    <w:rsid w:val="007A32D9"/>
    <w:rsid w:val="007F5822"/>
    <w:rsid w:val="00833882"/>
    <w:rsid w:val="00921AA6"/>
    <w:rsid w:val="009445FA"/>
    <w:rsid w:val="009F04AC"/>
    <w:rsid w:val="00A4594C"/>
    <w:rsid w:val="00C92659"/>
    <w:rsid w:val="00CD790F"/>
    <w:rsid w:val="00D90B5D"/>
    <w:rsid w:val="00DC373C"/>
    <w:rsid w:val="00E56A3F"/>
    <w:rsid w:val="00E747CB"/>
    <w:rsid w:val="00F93B02"/>
    <w:rsid w:val="00FA10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22"/>
  </w:style>
  <w:style w:type="paragraph" w:styleId="Ttulo1">
    <w:name w:val="heading 1"/>
    <w:basedOn w:val="Normal1"/>
    <w:next w:val="Normal1"/>
    <w:rsid w:val="009F04AC"/>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rsid w:val="009F04AC"/>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rsid w:val="009F04AC"/>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rsid w:val="009F04AC"/>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rsid w:val="009F04AC"/>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rsid w:val="009F04AC"/>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F04AC"/>
    <w:pPr>
      <w:spacing w:after="0"/>
    </w:pPr>
    <w:rPr>
      <w:rFonts w:ascii="Arial" w:eastAsia="Arial" w:hAnsi="Arial" w:cs="Arial"/>
      <w:color w:val="000000"/>
    </w:rPr>
  </w:style>
  <w:style w:type="paragraph" w:styleId="Ttulo">
    <w:name w:val="Title"/>
    <w:basedOn w:val="Normal1"/>
    <w:next w:val="Normal1"/>
    <w:rsid w:val="009F04AC"/>
    <w:pPr>
      <w:keepNext/>
      <w:keepLines/>
      <w:contextualSpacing/>
    </w:pPr>
    <w:rPr>
      <w:rFonts w:ascii="Trebuchet MS" w:eastAsia="Trebuchet MS" w:hAnsi="Trebuchet MS" w:cs="Trebuchet MS"/>
      <w:sz w:val="42"/>
    </w:rPr>
  </w:style>
  <w:style w:type="paragraph" w:styleId="Subttulo">
    <w:name w:val="Subtitle"/>
    <w:basedOn w:val="Normal1"/>
    <w:next w:val="Normal1"/>
    <w:rsid w:val="009F04AC"/>
    <w:pPr>
      <w:keepNext/>
      <w:keepLines/>
      <w:spacing w:after="200"/>
      <w:contextualSpacing/>
    </w:pPr>
    <w:rPr>
      <w:rFonts w:ascii="Trebuchet MS" w:eastAsia="Trebuchet MS" w:hAnsi="Trebuchet MS" w:cs="Trebuchet MS"/>
      <w:i/>
      <w:color w:val="666666"/>
      <w:sz w:val="26"/>
    </w:rPr>
  </w:style>
  <w:style w:type="paragraph" w:styleId="Prrafodelista">
    <w:name w:val="List Paragraph"/>
    <w:basedOn w:val="Normal"/>
    <w:uiPriority w:val="34"/>
    <w:qFormat/>
    <w:rsid w:val="00E747CB"/>
    <w:pPr>
      <w:ind w:left="720"/>
      <w:contextualSpacing/>
    </w:pPr>
    <w:rPr>
      <w:rFonts w:eastAsiaTheme="minorHAnsi"/>
      <w:lang w:eastAsia="en-US"/>
    </w:rPr>
  </w:style>
  <w:style w:type="paragraph" w:styleId="Encabezado">
    <w:name w:val="header"/>
    <w:basedOn w:val="Normal"/>
    <w:link w:val="EncabezadoCar"/>
    <w:uiPriority w:val="99"/>
    <w:semiHidden/>
    <w:unhideWhenUsed/>
    <w:rsid w:val="00A459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4594C"/>
  </w:style>
  <w:style w:type="paragraph" w:styleId="Piedepgina">
    <w:name w:val="footer"/>
    <w:basedOn w:val="Normal"/>
    <w:link w:val="PiedepginaCar"/>
    <w:uiPriority w:val="99"/>
    <w:semiHidden/>
    <w:unhideWhenUsed/>
    <w:rsid w:val="00A459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4594C"/>
  </w:style>
  <w:style w:type="paragraph" w:styleId="Textodeglobo">
    <w:name w:val="Balloon Text"/>
    <w:basedOn w:val="Normal"/>
    <w:link w:val="TextodegloboCar"/>
    <w:uiPriority w:val="99"/>
    <w:semiHidden/>
    <w:unhideWhenUsed/>
    <w:rsid w:val="00A459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94C"/>
    <w:rPr>
      <w:rFonts w:ascii="Tahoma" w:hAnsi="Tahoma" w:cs="Tahoma"/>
      <w:sz w:val="16"/>
      <w:szCs w:val="16"/>
    </w:rPr>
  </w:style>
  <w:style w:type="paragraph" w:styleId="Textonotapie">
    <w:name w:val="footnote text"/>
    <w:basedOn w:val="Normal"/>
    <w:link w:val="TextonotapieCar"/>
    <w:uiPriority w:val="99"/>
    <w:semiHidden/>
    <w:unhideWhenUsed/>
    <w:rsid w:val="00E56A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6A3F"/>
    <w:rPr>
      <w:sz w:val="20"/>
      <w:szCs w:val="20"/>
    </w:rPr>
  </w:style>
  <w:style w:type="character" w:styleId="Refdenotaalpie">
    <w:name w:val="footnote reference"/>
    <w:basedOn w:val="Fuentedeprrafopredeter"/>
    <w:uiPriority w:val="99"/>
    <w:semiHidden/>
    <w:unhideWhenUsed/>
    <w:rsid w:val="00E56A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30546-B85E-4334-8859-CA78F713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1056</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Modelo de resolución.docx</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resolución.docx</dc:title>
  <dc:creator>MEP2014</dc:creator>
  <cp:lastModifiedBy>eespinosas</cp:lastModifiedBy>
  <cp:revision>12</cp:revision>
  <cp:lastPrinted>2014-03-02T12:29:00Z</cp:lastPrinted>
  <dcterms:created xsi:type="dcterms:W3CDTF">2014-03-02T11:26:00Z</dcterms:created>
  <dcterms:modified xsi:type="dcterms:W3CDTF">2014-03-02T13:27:00Z</dcterms:modified>
</cp:coreProperties>
</file>