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EEF" w:rsidRPr="00E754CA" w:rsidRDefault="00115AEF" w:rsidP="00E754CA">
      <w:pPr>
        <w:pStyle w:val="Ttulo2"/>
        <w:widowControl w:val="0"/>
        <w:spacing w:before="360" w:after="80"/>
        <w:ind w:left="720"/>
        <w:contextualSpacing w:val="0"/>
        <w:jc w:val="center"/>
        <w:rPr>
          <w:rFonts w:ascii="Verdana" w:hAnsi="Verdana"/>
          <w:sz w:val="22"/>
        </w:rPr>
      </w:pPr>
      <w:bookmarkStart w:id="0" w:name="h.wy1irt7h4p8g" w:colFirst="0" w:colLast="0"/>
      <w:bookmarkEnd w:id="0"/>
      <w:r w:rsidRPr="00E754CA">
        <w:rPr>
          <w:rFonts w:ascii="Verdana" w:eastAsia="Verdana" w:hAnsi="Verdana" w:cs="Verdana"/>
          <w:sz w:val="22"/>
        </w:rPr>
        <w:t>Comisión de Cultura y Educación</w:t>
      </w:r>
    </w:p>
    <w:p w:rsidR="00837EEF" w:rsidRPr="00E754CA" w:rsidRDefault="00837EEF" w:rsidP="00E754CA">
      <w:pPr>
        <w:widowControl w:val="0"/>
        <w:jc w:val="center"/>
        <w:rPr>
          <w:rFonts w:ascii="Verdana" w:hAnsi="Verdana"/>
        </w:rPr>
      </w:pPr>
    </w:p>
    <w:p w:rsidR="00837EEF" w:rsidRPr="007F350B" w:rsidRDefault="00115AEF" w:rsidP="00E754CA">
      <w:pPr>
        <w:widowControl w:val="0"/>
        <w:jc w:val="center"/>
        <w:rPr>
          <w:rFonts w:ascii="Verdana" w:hAnsi="Verdana"/>
        </w:rPr>
      </w:pPr>
      <w:r w:rsidRPr="00E754CA">
        <w:rPr>
          <w:rFonts w:ascii="Verdana" w:eastAsia="Verdana" w:hAnsi="Verdana" w:cs="Verdana"/>
          <w:b/>
        </w:rPr>
        <w:t>Las lenguas europeas en peligro de extinción y la diversidad lingüística en la Unión Europea</w:t>
      </w:r>
    </w:p>
    <w:p w:rsidR="00837EEF" w:rsidRPr="007F350B" w:rsidRDefault="00115AEF" w:rsidP="007F350B">
      <w:pPr>
        <w:widowControl w:val="0"/>
        <w:jc w:val="both"/>
        <w:rPr>
          <w:rFonts w:ascii="Verdana" w:hAnsi="Verdana"/>
        </w:rPr>
      </w:pPr>
      <w:r w:rsidRPr="007F350B">
        <w:rPr>
          <w:rFonts w:ascii="Verdana" w:eastAsia="Verdana" w:hAnsi="Verdana" w:cs="Verdana"/>
        </w:rPr>
        <w:t xml:space="preserve"> </w:t>
      </w:r>
    </w:p>
    <w:p w:rsidR="00837EEF" w:rsidRPr="007F350B" w:rsidRDefault="00115AEF" w:rsidP="007F350B">
      <w:pPr>
        <w:widowControl w:val="0"/>
        <w:jc w:val="both"/>
        <w:rPr>
          <w:rFonts w:ascii="Verdana" w:hAnsi="Verdana"/>
        </w:rPr>
      </w:pPr>
      <w:r w:rsidRPr="007F350B">
        <w:rPr>
          <w:rFonts w:ascii="Verdana" w:eastAsia="Verdana" w:hAnsi="Verdana" w:cs="Verdana"/>
        </w:rPr>
        <w:t>El Modelo de Parlamento Europeo,</w:t>
      </w:r>
    </w:p>
    <w:p w:rsidR="00837EEF" w:rsidRPr="007F350B" w:rsidRDefault="00115AEF" w:rsidP="007F350B">
      <w:pPr>
        <w:widowControl w:val="0"/>
        <w:jc w:val="both"/>
        <w:rPr>
          <w:rFonts w:ascii="Verdana" w:hAnsi="Verdana"/>
        </w:rPr>
      </w:pPr>
      <w:r w:rsidRPr="007F350B">
        <w:rPr>
          <w:rFonts w:ascii="Verdana" w:eastAsia="Verdana" w:hAnsi="Verdana" w:cs="Verdana"/>
        </w:rPr>
        <w:t xml:space="preserve"> </w:t>
      </w:r>
    </w:p>
    <w:p w:rsidR="00085187" w:rsidRPr="007F350B" w:rsidRDefault="00085187" w:rsidP="007F350B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>c</w:t>
      </w:r>
      <w:r w:rsidR="00F67845" w:rsidRPr="007F350B">
        <w:rPr>
          <w:rFonts w:ascii="Verdana" w:hAnsi="Verdana"/>
        </w:rPr>
        <w:t>onsciente</w:t>
      </w:r>
      <w:r w:rsidRPr="007F350B">
        <w:rPr>
          <w:rFonts w:ascii="Verdana" w:hAnsi="Verdana"/>
        </w:rPr>
        <w:t xml:space="preserve"> de la importancia </w:t>
      </w:r>
      <w:r w:rsidR="00563C0E" w:rsidRPr="007F350B">
        <w:rPr>
          <w:rFonts w:ascii="Verdana" w:hAnsi="Verdana"/>
        </w:rPr>
        <w:t xml:space="preserve">cultural e histórica que entrañan </w:t>
      </w:r>
      <w:r w:rsidR="00D8774E">
        <w:rPr>
          <w:rFonts w:ascii="Verdana" w:hAnsi="Verdana"/>
        </w:rPr>
        <w:t xml:space="preserve"> las lenguas minoritarias</w:t>
      </w:r>
      <w:r w:rsidRPr="007F350B">
        <w:rPr>
          <w:rFonts w:ascii="Verdana" w:hAnsi="Verdana"/>
        </w:rPr>
        <w:t>;</w:t>
      </w:r>
    </w:p>
    <w:p w:rsidR="00085187" w:rsidRPr="007F350B" w:rsidRDefault="00085187" w:rsidP="007F350B">
      <w:pPr>
        <w:pStyle w:val="Prrafodelista"/>
        <w:widowControl w:val="0"/>
        <w:jc w:val="both"/>
        <w:rPr>
          <w:rFonts w:ascii="Verdana" w:hAnsi="Verdana"/>
        </w:rPr>
      </w:pPr>
    </w:p>
    <w:p w:rsidR="00085187" w:rsidRPr="007F350B" w:rsidRDefault="00085187" w:rsidP="007F350B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>e</w:t>
      </w:r>
      <w:r w:rsidR="00F67845" w:rsidRPr="007F350B">
        <w:rPr>
          <w:rFonts w:ascii="Verdana" w:hAnsi="Verdana"/>
        </w:rPr>
        <w:t>xaltado</w:t>
      </w:r>
      <w:r w:rsidRPr="007F350B">
        <w:rPr>
          <w:rFonts w:ascii="Verdana" w:hAnsi="Verdana"/>
        </w:rPr>
        <w:t xml:space="preserve"> por la drástica caída en el uso de las lenguas minoritarias y el aumento del número </w:t>
      </w:r>
      <w:r w:rsidR="000446AE" w:rsidRPr="007F350B">
        <w:rPr>
          <w:rFonts w:ascii="Verdana" w:hAnsi="Verdana"/>
        </w:rPr>
        <w:t xml:space="preserve">de ellas </w:t>
      </w:r>
      <w:r w:rsidR="00563C0E" w:rsidRPr="007F350B">
        <w:rPr>
          <w:rFonts w:ascii="Verdana" w:hAnsi="Verdana"/>
        </w:rPr>
        <w:t xml:space="preserve">que se encuentra </w:t>
      </w:r>
      <w:r w:rsidR="007C1AE6">
        <w:rPr>
          <w:rFonts w:ascii="Verdana" w:hAnsi="Verdana"/>
        </w:rPr>
        <w:t>en peligro de extinción;</w:t>
      </w:r>
    </w:p>
    <w:p w:rsidR="00085187" w:rsidRPr="007F350B" w:rsidRDefault="00085187" w:rsidP="007F350B">
      <w:pPr>
        <w:widowControl w:val="0"/>
        <w:jc w:val="both"/>
        <w:rPr>
          <w:rFonts w:ascii="Verdana" w:eastAsia="Times New Roman" w:hAnsi="Verdana" w:cs="Times New Roman"/>
        </w:rPr>
      </w:pPr>
    </w:p>
    <w:p w:rsidR="00837EEF" w:rsidRPr="007F350B" w:rsidRDefault="005F0679" w:rsidP="007F350B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>profundamente consciente de</w:t>
      </w:r>
      <w:r w:rsidR="000446AE" w:rsidRPr="007F350B">
        <w:rPr>
          <w:rFonts w:ascii="Verdana" w:hAnsi="Verdana"/>
        </w:rPr>
        <w:t xml:space="preserve"> que las lenguas minoritarias han sufrido un  descenso del número de hablantes</w:t>
      </w:r>
      <w:r w:rsidR="00F67845" w:rsidRPr="007F350B">
        <w:rPr>
          <w:rFonts w:ascii="Verdana" w:hAnsi="Verdana"/>
        </w:rPr>
        <w:t>;</w:t>
      </w:r>
    </w:p>
    <w:p w:rsidR="005F0679" w:rsidRPr="007F350B" w:rsidRDefault="005F0679" w:rsidP="007F350B">
      <w:pPr>
        <w:widowControl w:val="0"/>
        <w:ind w:left="361"/>
        <w:jc w:val="both"/>
        <w:rPr>
          <w:rFonts w:ascii="Verdana" w:hAnsi="Verdana"/>
        </w:rPr>
      </w:pPr>
    </w:p>
    <w:p w:rsidR="005F0679" w:rsidRPr="007F350B" w:rsidRDefault="000446AE" w:rsidP="007F350B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 xml:space="preserve">preocupado ante </w:t>
      </w:r>
      <w:r w:rsidR="005F0679" w:rsidRPr="007F350B">
        <w:rPr>
          <w:rFonts w:ascii="Verdana" w:hAnsi="Verdana"/>
        </w:rPr>
        <w:t>el incumplimiento de la Carta de las Lenguas Minoritarias;</w:t>
      </w:r>
    </w:p>
    <w:p w:rsidR="005F0679" w:rsidRPr="007F350B" w:rsidRDefault="005F0679" w:rsidP="007F350B">
      <w:pPr>
        <w:widowControl w:val="0"/>
        <w:ind w:left="361"/>
        <w:jc w:val="both"/>
        <w:rPr>
          <w:rFonts w:ascii="Verdana" w:hAnsi="Verdana"/>
        </w:rPr>
      </w:pPr>
    </w:p>
    <w:p w:rsidR="005F0679" w:rsidRPr="007F350B" w:rsidRDefault="005F0679" w:rsidP="007F350B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>a</w:t>
      </w:r>
      <w:r w:rsidR="00F67845" w:rsidRPr="007F350B">
        <w:rPr>
          <w:rFonts w:ascii="Verdana" w:hAnsi="Verdana"/>
        </w:rPr>
        <w:t>larmado</w:t>
      </w:r>
      <w:r w:rsidRPr="007F350B">
        <w:rPr>
          <w:rFonts w:ascii="Verdana" w:hAnsi="Verdana"/>
        </w:rPr>
        <w:t xml:space="preserve"> por la gran cantidad de alumnos que no desean cursar las asignaturas </w:t>
      </w:r>
      <w:r w:rsidR="00E96BED" w:rsidRPr="007F350B">
        <w:rPr>
          <w:rFonts w:ascii="Verdana" w:hAnsi="Verdana"/>
        </w:rPr>
        <w:t xml:space="preserve">en </w:t>
      </w:r>
      <w:r w:rsidRPr="007F350B">
        <w:rPr>
          <w:rFonts w:ascii="Verdana" w:hAnsi="Verdana"/>
        </w:rPr>
        <w:t>lenguas minoritarias tras la educación obligatoria;</w:t>
      </w:r>
    </w:p>
    <w:p w:rsidR="005F0679" w:rsidRPr="007F350B" w:rsidRDefault="005F0679" w:rsidP="007F350B">
      <w:pPr>
        <w:widowControl w:val="0"/>
        <w:ind w:left="361"/>
        <w:jc w:val="both"/>
        <w:rPr>
          <w:rFonts w:ascii="Verdana" w:hAnsi="Verdana"/>
        </w:rPr>
      </w:pPr>
    </w:p>
    <w:p w:rsidR="005F0679" w:rsidRPr="007F350B" w:rsidRDefault="005F0679" w:rsidP="007F350B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>notando con preocupación</w:t>
      </w:r>
      <w:r w:rsidR="00E96BED" w:rsidRPr="007F350B">
        <w:rPr>
          <w:rFonts w:ascii="Verdana" w:hAnsi="Verdana"/>
        </w:rPr>
        <w:t xml:space="preserve"> que no todos los países de la UE disponen del suficiente conocimiento sobre las distintas </w:t>
      </w:r>
      <w:r w:rsidRPr="007F350B">
        <w:rPr>
          <w:rFonts w:ascii="Verdana" w:hAnsi="Verdana"/>
        </w:rPr>
        <w:t xml:space="preserve">lenguas minoritarias </w:t>
      </w:r>
      <w:r w:rsidR="00E96BED" w:rsidRPr="007F350B">
        <w:rPr>
          <w:rFonts w:ascii="Verdana" w:hAnsi="Verdana"/>
        </w:rPr>
        <w:t>existentes</w:t>
      </w:r>
      <w:r w:rsidRPr="007F350B">
        <w:rPr>
          <w:rFonts w:ascii="Verdana" w:hAnsi="Verdana"/>
        </w:rPr>
        <w:t>;</w:t>
      </w:r>
    </w:p>
    <w:p w:rsidR="005F0679" w:rsidRPr="007F350B" w:rsidRDefault="005F0679" w:rsidP="007F350B">
      <w:pPr>
        <w:widowControl w:val="0"/>
        <w:ind w:left="361"/>
        <w:jc w:val="both"/>
        <w:rPr>
          <w:rFonts w:ascii="Verdana" w:hAnsi="Verdana"/>
        </w:rPr>
      </w:pPr>
    </w:p>
    <w:p w:rsidR="005F0679" w:rsidRPr="007F350B" w:rsidRDefault="00E96BED" w:rsidP="007F350B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>conocedor de</w:t>
      </w:r>
      <w:r w:rsidR="005F0679" w:rsidRPr="007F350B">
        <w:rPr>
          <w:rFonts w:ascii="Verdana" w:hAnsi="Verdana"/>
        </w:rPr>
        <w:t xml:space="preserve"> </w:t>
      </w:r>
      <w:r w:rsidRPr="007F350B">
        <w:rPr>
          <w:rFonts w:ascii="Verdana" w:hAnsi="Verdana"/>
        </w:rPr>
        <w:t>la necesidad de que</w:t>
      </w:r>
      <w:r w:rsidR="005F0679" w:rsidRPr="007F350B">
        <w:rPr>
          <w:rFonts w:ascii="Verdana" w:hAnsi="Verdana"/>
        </w:rPr>
        <w:t xml:space="preserve"> los medios de comunicación </w:t>
      </w:r>
      <w:r w:rsidRPr="007F350B">
        <w:rPr>
          <w:rFonts w:ascii="Verdana" w:hAnsi="Verdana"/>
        </w:rPr>
        <w:t>fomenten</w:t>
      </w:r>
      <w:r w:rsidR="005F0679" w:rsidRPr="007F350B">
        <w:rPr>
          <w:rFonts w:ascii="Verdana" w:hAnsi="Verdana"/>
        </w:rPr>
        <w:t xml:space="preserve"> el uso de las hablas minoritarias;</w:t>
      </w:r>
    </w:p>
    <w:p w:rsidR="005F0679" w:rsidRPr="007F350B" w:rsidRDefault="005F0679" w:rsidP="007F350B">
      <w:pPr>
        <w:widowControl w:val="0"/>
        <w:ind w:left="361"/>
        <w:jc w:val="both"/>
        <w:rPr>
          <w:rFonts w:ascii="Verdana" w:hAnsi="Verdana"/>
        </w:rPr>
      </w:pPr>
    </w:p>
    <w:p w:rsidR="005F0679" w:rsidRPr="007F350B" w:rsidRDefault="005F0679" w:rsidP="007F350B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>dándose cuenta de la falta de difusión de las lenguas minoritarias y consider</w:t>
      </w:r>
      <w:r w:rsidR="00E96BED" w:rsidRPr="007F350B">
        <w:rPr>
          <w:rFonts w:ascii="Verdana" w:hAnsi="Verdana"/>
        </w:rPr>
        <w:t>á</w:t>
      </w:r>
      <w:r w:rsidR="00D8774E">
        <w:rPr>
          <w:rFonts w:ascii="Verdana" w:hAnsi="Verdana"/>
        </w:rPr>
        <w:t>ndolas como parte de la cultura</w:t>
      </w:r>
      <w:r w:rsidRPr="007F350B">
        <w:rPr>
          <w:rFonts w:ascii="Verdana" w:hAnsi="Verdana"/>
        </w:rPr>
        <w:t>;</w:t>
      </w:r>
    </w:p>
    <w:p w:rsidR="005F0679" w:rsidRPr="007F350B" w:rsidRDefault="005F0679" w:rsidP="007F350B">
      <w:pPr>
        <w:widowControl w:val="0"/>
        <w:ind w:left="361"/>
        <w:jc w:val="both"/>
        <w:rPr>
          <w:rFonts w:ascii="Verdana" w:hAnsi="Verdana"/>
        </w:rPr>
      </w:pPr>
    </w:p>
    <w:p w:rsidR="005F0679" w:rsidRPr="007F350B" w:rsidRDefault="005F0679" w:rsidP="007F350B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 xml:space="preserve">profundamente consciente de la hegemonía </w:t>
      </w:r>
      <w:r w:rsidR="00703968" w:rsidRPr="007F350B">
        <w:rPr>
          <w:rFonts w:ascii="Verdana" w:hAnsi="Verdana"/>
        </w:rPr>
        <w:t xml:space="preserve">existente </w:t>
      </w:r>
      <w:r w:rsidRPr="007F350B">
        <w:rPr>
          <w:rFonts w:ascii="Verdana" w:hAnsi="Verdana"/>
        </w:rPr>
        <w:t xml:space="preserve">de ciertas lenguas mayoritarias, </w:t>
      </w:r>
      <w:r w:rsidR="00703968" w:rsidRPr="007F350B">
        <w:rPr>
          <w:rFonts w:ascii="Verdana" w:hAnsi="Verdana"/>
        </w:rPr>
        <w:t>como la d</w:t>
      </w:r>
      <w:r w:rsidRPr="007F350B">
        <w:rPr>
          <w:rFonts w:ascii="Verdana" w:hAnsi="Verdana"/>
        </w:rPr>
        <w:t xml:space="preserve">el inglés o </w:t>
      </w:r>
      <w:r w:rsidR="00703968" w:rsidRPr="007F350B">
        <w:rPr>
          <w:rFonts w:ascii="Verdana" w:hAnsi="Verdana"/>
        </w:rPr>
        <w:t>d</w:t>
      </w:r>
      <w:r w:rsidRPr="007F350B">
        <w:rPr>
          <w:rFonts w:ascii="Verdana" w:hAnsi="Verdana"/>
        </w:rPr>
        <w:t>el francés;</w:t>
      </w:r>
    </w:p>
    <w:p w:rsidR="005F0679" w:rsidRPr="007F350B" w:rsidRDefault="005F0679" w:rsidP="007F350B">
      <w:pPr>
        <w:widowControl w:val="0"/>
        <w:ind w:left="361"/>
        <w:jc w:val="both"/>
        <w:rPr>
          <w:rFonts w:ascii="Verdana" w:hAnsi="Verdana"/>
        </w:rPr>
      </w:pPr>
    </w:p>
    <w:p w:rsidR="005F0679" w:rsidRPr="007F350B" w:rsidRDefault="005F0679" w:rsidP="007F350B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>p</w:t>
      </w:r>
      <w:r w:rsidR="00F67845" w:rsidRPr="007F350B">
        <w:rPr>
          <w:rFonts w:ascii="Verdana" w:hAnsi="Verdana"/>
        </w:rPr>
        <w:t>lenamente consciente</w:t>
      </w:r>
      <w:r w:rsidRPr="007F350B">
        <w:rPr>
          <w:rFonts w:ascii="Verdana" w:hAnsi="Verdana"/>
        </w:rPr>
        <w:t xml:space="preserve"> </w:t>
      </w:r>
      <w:r w:rsidR="00703968" w:rsidRPr="007F350B">
        <w:rPr>
          <w:rFonts w:ascii="Verdana" w:hAnsi="Verdana"/>
        </w:rPr>
        <w:t xml:space="preserve">de que se ha pretendido considerar el </w:t>
      </w:r>
      <w:r w:rsidR="007F350B" w:rsidRPr="007F350B">
        <w:rPr>
          <w:rFonts w:ascii="Verdana" w:hAnsi="Verdana"/>
        </w:rPr>
        <w:t>Esperanto</w:t>
      </w:r>
      <w:r w:rsidR="00703968" w:rsidRPr="007F350B">
        <w:rPr>
          <w:rFonts w:ascii="Verdana" w:hAnsi="Verdana"/>
        </w:rPr>
        <w:t xml:space="preserve"> como lengua vehicular</w:t>
      </w:r>
      <w:r w:rsidRPr="007F350B">
        <w:rPr>
          <w:rFonts w:ascii="Verdana" w:hAnsi="Verdana"/>
        </w:rPr>
        <w:t xml:space="preserve"> </w:t>
      </w:r>
      <w:r w:rsidR="00D8774E">
        <w:rPr>
          <w:rFonts w:ascii="Verdana" w:hAnsi="Verdana"/>
        </w:rPr>
        <w:t>en algunos casos</w:t>
      </w:r>
      <w:r w:rsidRPr="007F350B">
        <w:rPr>
          <w:rFonts w:ascii="Verdana" w:hAnsi="Verdana"/>
        </w:rPr>
        <w:t>;</w:t>
      </w:r>
    </w:p>
    <w:p w:rsidR="005F0679" w:rsidRPr="007F350B" w:rsidRDefault="005F0679" w:rsidP="007F350B">
      <w:pPr>
        <w:widowControl w:val="0"/>
        <w:ind w:left="361"/>
        <w:jc w:val="both"/>
        <w:rPr>
          <w:rFonts w:ascii="Verdana" w:hAnsi="Verdana"/>
        </w:rPr>
      </w:pPr>
    </w:p>
    <w:p w:rsidR="005F0679" w:rsidRPr="007F350B" w:rsidRDefault="005F0679" w:rsidP="007F350B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 xml:space="preserve">notando con preocupación la desaparición de los </w:t>
      </w:r>
      <w:proofErr w:type="spellStart"/>
      <w:r w:rsidR="00703968" w:rsidRPr="007F350B">
        <w:rPr>
          <w:rFonts w:ascii="Verdana" w:hAnsi="Verdana"/>
        </w:rPr>
        <w:t>pidgins</w:t>
      </w:r>
      <w:proofErr w:type="spellEnd"/>
      <w:r w:rsidR="00703968" w:rsidRPr="007F350B">
        <w:rPr>
          <w:rStyle w:val="Refdenotaalpie"/>
          <w:rFonts w:ascii="Verdana" w:hAnsi="Verdana"/>
        </w:rPr>
        <w:footnoteReference w:id="1"/>
      </w:r>
      <w:r w:rsidRPr="007F350B">
        <w:rPr>
          <w:rFonts w:ascii="Verdana" w:hAnsi="Verdana"/>
        </w:rPr>
        <w:t>;</w:t>
      </w:r>
    </w:p>
    <w:p w:rsidR="001F6EFC" w:rsidRPr="007F350B" w:rsidRDefault="001F6EFC" w:rsidP="007F350B">
      <w:pPr>
        <w:widowControl w:val="0"/>
        <w:ind w:left="361"/>
        <w:jc w:val="both"/>
        <w:rPr>
          <w:rFonts w:ascii="Verdana" w:hAnsi="Verdana"/>
        </w:rPr>
      </w:pPr>
    </w:p>
    <w:p w:rsidR="001F6EFC" w:rsidRDefault="001F6EFC" w:rsidP="007F350B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lastRenderedPageBreak/>
        <w:t>g</w:t>
      </w:r>
      <w:r w:rsidR="00F67845" w:rsidRPr="007F350B">
        <w:rPr>
          <w:rFonts w:ascii="Verdana" w:hAnsi="Verdana"/>
        </w:rPr>
        <w:t>uiado</w:t>
      </w:r>
      <w:r w:rsidRPr="007F350B">
        <w:rPr>
          <w:rFonts w:ascii="Verdana" w:hAnsi="Verdana"/>
        </w:rPr>
        <w:t xml:space="preserve"> por la necesidad de alcanzar la multiculturalidad en la UE;</w:t>
      </w:r>
    </w:p>
    <w:p w:rsidR="007F350B" w:rsidRPr="007F350B" w:rsidRDefault="007F350B" w:rsidP="007F350B">
      <w:pPr>
        <w:pStyle w:val="Prrafodelista"/>
        <w:rPr>
          <w:rFonts w:ascii="Verdana" w:hAnsi="Verdana"/>
        </w:rPr>
      </w:pPr>
    </w:p>
    <w:p w:rsidR="00620746" w:rsidRPr="007F350B" w:rsidRDefault="00620746" w:rsidP="007F350B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 xml:space="preserve">notando con preocupación la posible desaparición de lenguas debido a </w:t>
      </w:r>
      <w:r w:rsidR="00BC0375" w:rsidRPr="007F350B">
        <w:rPr>
          <w:rFonts w:ascii="Verdana" w:hAnsi="Verdana"/>
        </w:rPr>
        <w:t xml:space="preserve">su </w:t>
      </w:r>
      <w:r w:rsidRPr="007F350B">
        <w:rPr>
          <w:rFonts w:ascii="Verdana" w:hAnsi="Verdana"/>
        </w:rPr>
        <w:t>ausencia en las TIC;</w:t>
      </w:r>
    </w:p>
    <w:p w:rsidR="00620746" w:rsidRPr="007F350B" w:rsidRDefault="00620746" w:rsidP="007F350B">
      <w:pPr>
        <w:pStyle w:val="Prrafodelista"/>
        <w:jc w:val="both"/>
        <w:rPr>
          <w:rFonts w:ascii="Verdana" w:hAnsi="Verdana"/>
        </w:rPr>
      </w:pPr>
    </w:p>
    <w:p w:rsidR="00620746" w:rsidRPr="007F350B" w:rsidRDefault="00620746" w:rsidP="007F350B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>teniendo en cuenta las situaciones de las regiones que reclaman una mayor libertad lingüística;</w:t>
      </w:r>
    </w:p>
    <w:p w:rsidR="00620746" w:rsidRPr="007F350B" w:rsidRDefault="00620746" w:rsidP="007F350B">
      <w:pPr>
        <w:pStyle w:val="Prrafodelista"/>
        <w:widowControl w:val="0"/>
        <w:jc w:val="both"/>
        <w:rPr>
          <w:rFonts w:ascii="Verdana" w:hAnsi="Verdana"/>
        </w:rPr>
      </w:pPr>
    </w:p>
    <w:p w:rsidR="00BD6775" w:rsidRPr="007F350B" w:rsidRDefault="00620746" w:rsidP="007F350B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>p</w:t>
      </w:r>
      <w:r w:rsidR="00F67845" w:rsidRPr="007F350B">
        <w:rPr>
          <w:rFonts w:ascii="Verdana" w:hAnsi="Verdana"/>
        </w:rPr>
        <w:t>rofundamente consternado</w:t>
      </w:r>
      <w:r w:rsidRPr="007F350B">
        <w:rPr>
          <w:rFonts w:ascii="Verdana" w:hAnsi="Verdana"/>
        </w:rPr>
        <w:t xml:space="preserve"> </w:t>
      </w:r>
      <w:r w:rsidR="00BC0375" w:rsidRPr="007F350B">
        <w:rPr>
          <w:rFonts w:ascii="Verdana" w:hAnsi="Verdana"/>
        </w:rPr>
        <w:t xml:space="preserve">por </w:t>
      </w:r>
      <w:r w:rsidRPr="007F350B">
        <w:rPr>
          <w:rFonts w:ascii="Verdana" w:hAnsi="Verdana"/>
        </w:rPr>
        <w:t>la existencia de lenguas artificiales otro</w:t>
      </w:r>
      <w:r w:rsidR="00BC0375" w:rsidRPr="007F350B">
        <w:rPr>
          <w:rFonts w:ascii="Verdana" w:hAnsi="Verdana"/>
        </w:rPr>
        <w:t>s</w:t>
      </w:r>
      <w:r w:rsidRPr="007F350B">
        <w:rPr>
          <w:rFonts w:ascii="Verdana" w:hAnsi="Verdana"/>
        </w:rPr>
        <w:t xml:space="preserve"> tipo</w:t>
      </w:r>
      <w:r w:rsidR="00BC0375" w:rsidRPr="007F350B">
        <w:rPr>
          <w:rFonts w:ascii="Verdana" w:hAnsi="Verdana"/>
        </w:rPr>
        <w:t>s</w:t>
      </w:r>
      <w:r w:rsidRPr="007F350B">
        <w:rPr>
          <w:rFonts w:ascii="Verdana" w:hAnsi="Verdana"/>
        </w:rPr>
        <w:t xml:space="preserve"> de lenguaje de invención artística, da a conocer que hay mayor uso de este tipo de lenguas frente a algunas en peligro de extinción;</w:t>
      </w:r>
    </w:p>
    <w:p w:rsidR="00BD6775" w:rsidRPr="007F350B" w:rsidRDefault="00BD6775" w:rsidP="007F350B">
      <w:pPr>
        <w:pStyle w:val="Prrafodelista"/>
        <w:widowControl w:val="0"/>
        <w:jc w:val="both"/>
        <w:rPr>
          <w:rFonts w:ascii="Verdana" w:hAnsi="Verdana"/>
        </w:rPr>
      </w:pPr>
    </w:p>
    <w:p w:rsidR="00FA0664" w:rsidRPr="007F350B" w:rsidRDefault="00052CD0" w:rsidP="007F350B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>preocupado por la falta de iniciativas conjuntas y acuerdos fructíferos</w:t>
      </w:r>
      <w:r w:rsidR="00BC0375" w:rsidRPr="007F350B">
        <w:rPr>
          <w:rFonts w:ascii="Verdana" w:hAnsi="Verdana"/>
        </w:rPr>
        <w:t xml:space="preserve"> en relación a las lenguas minoritarias</w:t>
      </w:r>
      <w:r w:rsidRPr="007F350B">
        <w:rPr>
          <w:rFonts w:ascii="Verdana" w:hAnsi="Verdana"/>
        </w:rPr>
        <w:t>;</w:t>
      </w:r>
    </w:p>
    <w:p w:rsidR="001F6EFC" w:rsidRPr="007F350B" w:rsidRDefault="001F6EFC" w:rsidP="007F350B">
      <w:pPr>
        <w:widowControl w:val="0"/>
        <w:ind w:left="361"/>
        <w:jc w:val="both"/>
        <w:rPr>
          <w:rFonts w:ascii="Verdana" w:hAnsi="Verdana"/>
        </w:rPr>
      </w:pPr>
    </w:p>
    <w:p w:rsidR="005F0679" w:rsidRPr="007F350B" w:rsidRDefault="005F0679" w:rsidP="007F350B">
      <w:pPr>
        <w:pStyle w:val="Prrafodelista"/>
        <w:widowControl w:val="0"/>
        <w:numPr>
          <w:ilvl w:val="0"/>
          <w:numId w:val="5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>solicita</w:t>
      </w:r>
      <w:r w:rsidR="00BC0375" w:rsidRPr="007F350B">
        <w:rPr>
          <w:rFonts w:ascii="Verdana" w:hAnsi="Verdana"/>
        </w:rPr>
        <w:t xml:space="preserve"> la </w:t>
      </w:r>
      <w:r w:rsidRPr="007F350B">
        <w:rPr>
          <w:rFonts w:ascii="Verdana" w:hAnsi="Verdana"/>
        </w:rPr>
        <w:t>normalización de las lenguas minoritarias</w:t>
      </w:r>
      <w:r w:rsidR="00942CA1" w:rsidRPr="007F350B">
        <w:rPr>
          <w:rFonts w:ascii="Verdana" w:hAnsi="Verdana"/>
        </w:rPr>
        <w:t xml:space="preserve">, </w:t>
      </w:r>
      <w:r w:rsidR="00BC0375" w:rsidRPr="007F350B">
        <w:rPr>
          <w:rFonts w:ascii="Verdana" w:hAnsi="Verdana"/>
        </w:rPr>
        <w:t>su regulación normativa</w:t>
      </w:r>
      <w:r w:rsidRPr="007F350B">
        <w:rPr>
          <w:rFonts w:ascii="Verdana" w:hAnsi="Verdana"/>
        </w:rPr>
        <w:t xml:space="preserve">, </w:t>
      </w:r>
      <w:r w:rsidR="00942CA1" w:rsidRPr="007F350B">
        <w:rPr>
          <w:rFonts w:ascii="Verdana" w:hAnsi="Verdana"/>
        </w:rPr>
        <w:t xml:space="preserve">y posterior </w:t>
      </w:r>
      <w:proofErr w:type="spellStart"/>
      <w:r w:rsidR="00942CA1" w:rsidRPr="007F350B">
        <w:rPr>
          <w:rFonts w:ascii="Verdana" w:hAnsi="Verdana"/>
        </w:rPr>
        <w:t>cooficialización</w:t>
      </w:r>
      <w:proofErr w:type="spellEnd"/>
      <w:r w:rsidR="00942CA1" w:rsidRPr="007F350B">
        <w:rPr>
          <w:rFonts w:ascii="Verdana" w:hAnsi="Verdana"/>
        </w:rPr>
        <w:t xml:space="preserve">. Esto </w:t>
      </w:r>
      <w:r w:rsidRPr="007F350B">
        <w:rPr>
          <w:rFonts w:ascii="Verdana" w:hAnsi="Verdana"/>
        </w:rPr>
        <w:t xml:space="preserve">en la práctica se traducirá en modelos </w:t>
      </w:r>
      <w:proofErr w:type="spellStart"/>
      <w:r w:rsidRPr="007F350B">
        <w:rPr>
          <w:rFonts w:ascii="Verdana" w:hAnsi="Verdana"/>
        </w:rPr>
        <w:t>plurilingüistas</w:t>
      </w:r>
      <w:proofErr w:type="spellEnd"/>
      <w:r w:rsidRPr="007F350B">
        <w:rPr>
          <w:rFonts w:ascii="Verdana" w:hAnsi="Verdana"/>
        </w:rPr>
        <w:t xml:space="preserve"> en todos los ámbitos.</w:t>
      </w:r>
    </w:p>
    <w:p w:rsidR="00520742" w:rsidRPr="007F350B" w:rsidRDefault="00520742" w:rsidP="007F350B">
      <w:pPr>
        <w:widowControl w:val="0"/>
        <w:ind w:left="700" w:hanging="359"/>
        <w:jc w:val="both"/>
        <w:rPr>
          <w:rFonts w:ascii="Verdana" w:hAnsi="Verdana"/>
        </w:rPr>
      </w:pPr>
    </w:p>
    <w:p w:rsidR="00520742" w:rsidRPr="007F350B" w:rsidRDefault="00520742" w:rsidP="007F350B">
      <w:pPr>
        <w:pStyle w:val="Prrafodelista"/>
        <w:widowControl w:val="0"/>
        <w:numPr>
          <w:ilvl w:val="0"/>
          <w:numId w:val="5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 xml:space="preserve">expresa su deseo de incentivar </w:t>
      </w:r>
      <w:r w:rsidR="00942CA1" w:rsidRPr="007F350B">
        <w:rPr>
          <w:rFonts w:ascii="Verdana" w:hAnsi="Verdana"/>
        </w:rPr>
        <w:t xml:space="preserve">que </w:t>
      </w:r>
      <w:r w:rsidRPr="007F350B">
        <w:rPr>
          <w:rFonts w:ascii="Verdana" w:hAnsi="Verdana"/>
        </w:rPr>
        <w:t>los países miembros</w:t>
      </w:r>
      <w:r w:rsidR="00052CD0" w:rsidRPr="007F350B">
        <w:rPr>
          <w:rFonts w:ascii="Verdana" w:hAnsi="Verdana"/>
        </w:rPr>
        <w:t xml:space="preserve"> </w:t>
      </w:r>
      <w:r w:rsidR="00942CA1" w:rsidRPr="007F350B">
        <w:rPr>
          <w:rFonts w:ascii="Verdana" w:hAnsi="Verdana"/>
        </w:rPr>
        <w:t>cumplan</w:t>
      </w:r>
      <w:r w:rsidR="00052CD0" w:rsidRPr="007F350B">
        <w:rPr>
          <w:rFonts w:ascii="Verdana" w:hAnsi="Verdana"/>
        </w:rPr>
        <w:t xml:space="preserve"> la Carta de las Lenguas Minoritarias</w:t>
      </w:r>
      <w:r w:rsidR="00942CA1" w:rsidRPr="007F350B">
        <w:rPr>
          <w:rFonts w:ascii="Verdana" w:hAnsi="Verdana"/>
        </w:rPr>
        <w:t xml:space="preserve"> con la consiguiente recompensa del </w:t>
      </w:r>
      <w:r w:rsidRPr="007F350B">
        <w:rPr>
          <w:rFonts w:ascii="Verdana" w:hAnsi="Verdana"/>
        </w:rPr>
        <w:t xml:space="preserve"> acceso a ayudas, así como </w:t>
      </w:r>
      <w:r w:rsidR="00942CA1" w:rsidRPr="007F350B">
        <w:rPr>
          <w:rFonts w:ascii="Verdana" w:hAnsi="Verdana"/>
        </w:rPr>
        <w:t xml:space="preserve">subvenciones </w:t>
      </w:r>
      <w:bookmarkStart w:id="1" w:name="_GoBack"/>
      <w:bookmarkEnd w:id="1"/>
      <w:r w:rsidRPr="007F350B">
        <w:rPr>
          <w:rFonts w:ascii="Verdana" w:hAnsi="Verdana"/>
        </w:rPr>
        <w:t>la Agencia Educativa en el Ámbito Audiovisual y Cultural</w:t>
      </w:r>
      <w:r w:rsidR="00942CA1" w:rsidRPr="007F350B">
        <w:rPr>
          <w:rFonts w:ascii="Verdana" w:hAnsi="Verdana"/>
        </w:rPr>
        <w:t>. De</w:t>
      </w:r>
      <w:r w:rsidRPr="007F350B">
        <w:rPr>
          <w:rFonts w:ascii="Verdana" w:hAnsi="Verdana"/>
        </w:rPr>
        <w:t xml:space="preserve"> esta manera </w:t>
      </w:r>
      <w:r w:rsidR="00942CA1" w:rsidRPr="007F350B">
        <w:rPr>
          <w:rFonts w:ascii="Verdana" w:hAnsi="Verdana"/>
        </w:rPr>
        <w:t>se conseguirá imponer sanciones más severas que las ha habido hasta el momento.</w:t>
      </w:r>
    </w:p>
    <w:p w:rsidR="00520742" w:rsidRPr="007F350B" w:rsidRDefault="00520742" w:rsidP="007F350B">
      <w:pPr>
        <w:widowControl w:val="0"/>
        <w:ind w:left="700" w:hanging="359"/>
        <w:jc w:val="both"/>
        <w:rPr>
          <w:rFonts w:ascii="Verdana" w:hAnsi="Verdana"/>
        </w:rPr>
      </w:pPr>
    </w:p>
    <w:p w:rsidR="00942CA1" w:rsidRPr="007F350B" w:rsidRDefault="00520742" w:rsidP="007F350B">
      <w:pPr>
        <w:pStyle w:val="Prrafodelista"/>
        <w:widowControl w:val="0"/>
        <w:numPr>
          <w:ilvl w:val="0"/>
          <w:numId w:val="5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 xml:space="preserve">solicita </w:t>
      </w:r>
      <w:r w:rsidR="00FA0664" w:rsidRPr="007F350B">
        <w:rPr>
          <w:rFonts w:ascii="Verdana" w:hAnsi="Verdana"/>
        </w:rPr>
        <w:t xml:space="preserve">la </w:t>
      </w:r>
      <w:r w:rsidRPr="007F350B">
        <w:rPr>
          <w:rFonts w:ascii="Verdana" w:hAnsi="Verdana"/>
        </w:rPr>
        <w:t>opcionalidad</w:t>
      </w:r>
      <w:r w:rsidR="00FA0664" w:rsidRPr="007F350B">
        <w:rPr>
          <w:rFonts w:ascii="Verdana" w:hAnsi="Verdana"/>
        </w:rPr>
        <w:t xml:space="preserve"> del estudio de las lenguas minoritarias</w:t>
      </w:r>
      <w:r w:rsidRPr="007F350B">
        <w:rPr>
          <w:rFonts w:ascii="Verdana" w:hAnsi="Verdana"/>
        </w:rPr>
        <w:t xml:space="preserve"> pasada la etapa obligatoria educativa</w:t>
      </w:r>
      <w:r w:rsidR="00942CA1" w:rsidRPr="007F350B">
        <w:rPr>
          <w:rFonts w:ascii="Verdana" w:hAnsi="Verdana"/>
        </w:rPr>
        <w:t xml:space="preserve"> y estima que</w:t>
      </w:r>
      <w:r w:rsidR="000446AE" w:rsidRPr="007F350B">
        <w:rPr>
          <w:rFonts w:ascii="Verdana" w:hAnsi="Verdana"/>
        </w:rPr>
        <w:t xml:space="preserve"> su aprendizaje no debería influir en el de las mayoritarias</w:t>
      </w:r>
      <w:r w:rsidR="00942CA1" w:rsidRPr="007F350B">
        <w:rPr>
          <w:rFonts w:ascii="Verdana" w:hAnsi="Verdana"/>
        </w:rPr>
        <w:t>, guiadas por ejemplos como Canadá con sus políticas lingüísticas.</w:t>
      </w:r>
    </w:p>
    <w:p w:rsidR="00520742" w:rsidRPr="007F350B" w:rsidRDefault="00520742" w:rsidP="007F350B">
      <w:pPr>
        <w:widowControl w:val="0"/>
        <w:jc w:val="both"/>
        <w:rPr>
          <w:rFonts w:ascii="Verdana" w:hAnsi="Verdana"/>
        </w:rPr>
      </w:pPr>
    </w:p>
    <w:p w:rsidR="00520742" w:rsidRPr="007F350B" w:rsidRDefault="00520742" w:rsidP="007F350B">
      <w:pPr>
        <w:pStyle w:val="Prrafodelista"/>
        <w:widowControl w:val="0"/>
        <w:numPr>
          <w:ilvl w:val="0"/>
          <w:numId w:val="5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>invita a potenciar los laboratorios de lenguas como medio para aproximar</w:t>
      </w:r>
      <w:r w:rsidR="00942CA1" w:rsidRPr="007F350B">
        <w:rPr>
          <w:rFonts w:ascii="Verdana" w:hAnsi="Verdana"/>
        </w:rPr>
        <w:t xml:space="preserve"> su conocimiento a la sociedad</w:t>
      </w:r>
      <w:r w:rsidR="007F350B" w:rsidRPr="007F350B">
        <w:rPr>
          <w:rFonts w:ascii="Verdana" w:hAnsi="Verdana"/>
        </w:rPr>
        <w:t>,</w:t>
      </w:r>
      <w:r w:rsidR="00FA0664" w:rsidRPr="007F350B">
        <w:rPr>
          <w:rFonts w:ascii="Verdana" w:hAnsi="Verdana"/>
        </w:rPr>
        <w:t xml:space="preserve"> </w:t>
      </w:r>
      <w:r w:rsidRPr="007F350B">
        <w:rPr>
          <w:rFonts w:ascii="Verdana" w:hAnsi="Verdana"/>
        </w:rPr>
        <w:t>en instituciones como la Escuela Oficial de Idiomas</w:t>
      </w:r>
      <w:r w:rsidR="00942CA1" w:rsidRPr="007F350B">
        <w:rPr>
          <w:rFonts w:ascii="Verdana" w:hAnsi="Verdana"/>
        </w:rPr>
        <w:t xml:space="preserve"> </w:t>
      </w:r>
      <w:r w:rsidR="007F350B" w:rsidRPr="007F350B">
        <w:rPr>
          <w:rFonts w:ascii="Verdana" w:hAnsi="Verdana"/>
        </w:rPr>
        <w:t>y en las aulas virtuales.</w:t>
      </w:r>
    </w:p>
    <w:p w:rsidR="001F6EFC" w:rsidRPr="007F350B" w:rsidRDefault="001F6EFC" w:rsidP="007F350B">
      <w:pPr>
        <w:widowControl w:val="0"/>
        <w:ind w:left="700" w:hanging="359"/>
        <w:jc w:val="both"/>
        <w:rPr>
          <w:rFonts w:ascii="Verdana" w:hAnsi="Verdana"/>
        </w:rPr>
      </w:pPr>
    </w:p>
    <w:p w:rsidR="00520742" w:rsidRPr="007F350B" w:rsidRDefault="001F6EFC" w:rsidP="007F350B">
      <w:pPr>
        <w:pStyle w:val="Prrafodelista"/>
        <w:widowControl w:val="0"/>
        <w:numPr>
          <w:ilvl w:val="0"/>
          <w:numId w:val="5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>insta a los Estados para desvincular los canales televisivos regi</w:t>
      </w:r>
      <w:r w:rsidR="007F350B" w:rsidRPr="007F350B">
        <w:rPr>
          <w:rFonts w:ascii="Verdana" w:hAnsi="Verdana"/>
        </w:rPr>
        <w:t>onales del gobierno, asignando</w:t>
      </w:r>
      <w:r w:rsidRPr="007F350B">
        <w:rPr>
          <w:rFonts w:ascii="Verdana" w:hAnsi="Verdana"/>
        </w:rPr>
        <w:t xml:space="preserve"> a estos un presupuesto fijo</w:t>
      </w:r>
      <w:r w:rsidR="007F350B" w:rsidRPr="007F350B">
        <w:rPr>
          <w:rFonts w:ascii="Verdana" w:hAnsi="Verdana"/>
        </w:rPr>
        <w:t xml:space="preserve"> y</w:t>
      </w:r>
      <w:r w:rsidRPr="007F350B">
        <w:rPr>
          <w:rFonts w:ascii="Verdana" w:hAnsi="Verdana"/>
        </w:rPr>
        <w:t xml:space="preserve"> mejorando así la calidad de su programación en lo que concierne a la promoción de las lenguas minoritarias.</w:t>
      </w:r>
    </w:p>
    <w:p w:rsidR="001F6EFC" w:rsidRPr="007F350B" w:rsidRDefault="001F6EFC" w:rsidP="007F350B">
      <w:pPr>
        <w:widowControl w:val="0"/>
        <w:ind w:left="700" w:hanging="359"/>
        <w:jc w:val="both"/>
        <w:rPr>
          <w:rFonts w:ascii="Verdana" w:hAnsi="Verdana"/>
        </w:rPr>
      </w:pPr>
    </w:p>
    <w:p w:rsidR="001F6EFC" w:rsidRPr="007F350B" w:rsidRDefault="001F6EFC" w:rsidP="007F350B">
      <w:pPr>
        <w:pStyle w:val="Prrafodelista"/>
        <w:widowControl w:val="0"/>
        <w:numPr>
          <w:ilvl w:val="0"/>
          <w:numId w:val="5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>invita a la promoción del mundo de la gastronomía y del arte como vínculo entre el pueblo y el habla.</w:t>
      </w:r>
    </w:p>
    <w:p w:rsidR="001F6EFC" w:rsidRPr="007F350B" w:rsidRDefault="001F6EFC" w:rsidP="007F350B">
      <w:pPr>
        <w:widowControl w:val="0"/>
        <w:ind w:left="700" w:hanging="359"/>
        <w:jc w:val="both"/>
        <w:rPr>
          <w:rFonts w:ascii="Verdana" w:hAnsi="Verdana"/>
        </w:rPr>
      </w:pPr>
    </w:p>
    <w:p w:rsidR="001F6EFC" w:rsidRPr="007F350B" w:rsidRDefault="001F6EFC" w:rsidP="007F350B">
      <w:pPr>
        <w:pStyle w:val="Prrafodelista"/>
        <w:widowControl w:val="0"/>
        <w:numPr>
          <w:ilvl w:val="0"/>
          <w:numId w:val="5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lastRenderedPageBreak/>
        <w:t xml:space="preserve">expresa su deseo de </w:t>
      </w:r>
      <w:r w:rsidR="007F350B" w:rsidRPr="007F350B">
        <w:rPr>
          <w:rFonts w:ascii="Verdana" w:hAnsi="Verdana"/>
        </w:rPr>
        <w:t xml:space="preserve">promover el área propia de cada territorio </w:t>
      </w:r>
      <w:r w:rsidRPr="007F350B">
        <w:rPr>
          <w:rFonts w:ascii="Verdana" w:hAnsi="Verdana"/>
        </w:rPr>
        <w:t xml:space="preserve">en materia preventiva para frenar </w:t>
      </w:r>
      <w:r w:rsidR="007F350B" w:rsidRPr="007F350B">
        <w:rPr>
          <w:rFonts w:ascii="Verdana" w:hAnsi="Verdana"/>
        </w:rPr>
        <w:t>su desaparición</w:t>
      </w:r>
      <w:r w:rsidRPr="007F350B">
        <w:rPr>
          <w:rFonts w:ascii="Verdana" w:hAnsi="Verdana"/>
        </w:rPr>
        <w:t xml:space="preserve">. </w:t>
      </w:r>
    </w:p>
    <w:p w:rsidR="001F6EFC" w:rsidRPr="007F350B" w:rsidRDefault="001F6EFC" w:rsidP="007F350B">
      <w:pPr>
        <w:widowControl w:val="0"/>
        <w:ind w:left="700" w:hanging="359"/>
        <w:jc w:val="both"/>
        <w:rPr>
          <w:rFonts w:ascii="Verdana" w:hAnsi="Verdana"/>
        </w:rPr>
      </w:pPr>
    </w:p>
    <w:p w:rsidR="001F6EFC" w:rsidRPr="007F350B" w:rsidRDefault="001F6EFC" w:rsidP="007F350B">
      <w:pPr>
        <w:pStyle w:val="Prrafodelista"/>
        <w:widowControl w:val="0"/>
        <w:numPr>
          <w:ilvl w:val="0"/>
          <w:numId w:val="5"/>
        </w:numPr>
        <w:ind w:left="720" w:hanging="379"/>
        <w:jc w:val="both"/>
        <w:rPr>
          <w:rFonts w:ascii="Verdana" w:hAnsi="Verdana"/>
        </w:rPr>
      </w:pPr>
      <w:r w:rsidRPr="007F350B">
        <w:rPr>
          <w:rFonts w:ascii="Verdana" w:hAnsi="Verdana"/>
        </w:rPr>
        <w:t>considera que la pérdida de lenguas minoritarias</w:t>
      </w:r>
      <w:r w:rsidR="007F350B" w:rsidRPr="007F350B">
        <w:rPr>
          <w:rFonts w:ascii="Verdana" w:hAnsi="Verdana"/>
        </w:rPr>
        <w:t xml:space="preserve"> tradicionales</w:t>
      </w:r>
      <w:r w:rsidRPr="007F350B">
        <w:rPr>
          <w:rFonts w:ascii="Verdana" w:hAnsi="Verdana"/>
        </w:rPr>
        <w:t xml:space="preserve"> </w:t>
      </w:r>
      <w:r w:rsidR="007F350B" w:rsidRPr="007F350B">
        <w:rPr>
          <w:rFonts w:ascii="Verdana" w:hAnsi="Verdana"/>
        </w:rPr>
        <w:t>resulta más urgente que la promoción de otras como el esperanto</w:t>
      </w:r>
      <w:r w:rsidRPr="007F350B">
        <w:rPr>
          <w:rFonts w:ascii="Verdana" w:hAnsi="Verdana"/>
        </w:rPr>
        <w:t xml:space="preserve">, por lo que no cree conveniente la creación de campañas para </w:t>
      </w:r>
      <w:r w:rsidR="001D6C90" w:rsidRPr="007F350B">
        <w:rPr>
          <w:rFonts w:ascii="Verdana" w:hAnsi="Verdana"/>
        </w:rPr>
        <w:t xml:space="preserve">su </w:t>
      </w:r>
      <w:r w:rsidRPr="007F350B">
        <w:rPr>
          <w:rFonts w:ascii="Verdana" w:hAnsi="Verdana"/>
        </w:rPr>
        <w:t>fomento ni expansión.</w:t>
      </w:r>
    </w:p>
    <w:p w:rsidR="00620746" w:rsidRPr="007F350B" w:rsidRDefault="00620746" w:rsidP="007F350B">
      <w:pPr>
        <w:widowControl w:val="0"/>
        <w:ind w:left="700" w:hanging="359"/>
        <w:jc w:val="both"/>
        <w:rPr>
          <w:rFonts w:ascii="Verdana" w:hAnsi="Verdana"/>
        </w:rPr>
      </w:pPr>
    </w:p>
    <w:p w:rsidR="005F0679" w:rsidRPr="007F350B" w:rsidRDefault="00177E6E" w:rsidP="007F350B">
      <w:pPr>
        <w:pStyle w:val="Prrafodelista"/>
        <w:widowControl w:val="0"/>
        <w:numPr>
          <w:ilvl w:val="0"/>
          <w:numId w:val="5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 xml:space="preserve"> </w:t>
      </w:r>
      <w:r w:rsidR="00FA0664" w:rsidRPr="007F350B">
        <w:rPr>
          <w:rFonts w:ascii="Verdana" w:hAnsi="Verdana"/>
        </w:rPr>
        <w:t>enfatiza</w:t>
      </w:r>
      <w:r w:rsidR="00620746" w:rsidRPr="007F350B">
        <w:rPr>
          <w:rFonts w:ascii="Verdana" w:hAnsi="Verdana"/>
        </w:rPr>
        <w:t xml:space="preserve"> su deseo d</w:t>
      </w:r>
      <w:r w:rsidR="00FA0664" w:rsidRPr="007F350B">
        <w:rPr>
          <w:rFonts w:ascii="Verdana" w:hAnsi="Verdana"/>
        </w:rPr>
        <w:t xml:space="preserve">e fomentar </w:t>
      </w:r>
      <w:r w:rsidR="007F350B" w:rsidRPr="007F350B">
        <w:rPr>
          <w:rFonts w:ascii="Verdana" w:hAnsi="Verdana"/>
        </w:rPr>
        <w:t xml:space="preserve">los </w:t>
      </w:r>
      <w:proofErr w:type="spellStart"/>
      <w:r w:rsidR="007F350B" w:rsidRPr="007F350B">
        <w:rPr>
          <w:rFonts w:ascii="Verdana" w:hAnsi="Verdana"/>
        </w:rPr>
        <w:t>pidgins</w:t>
      </w:r>
      <w:proofErr w:type="spellEnd"/>
      <w:r w:rsidR="00FA0664" w:rsidRPr="007F350B">
        <w:rPr>
          <w:rFonts w:ascii="Verdana" w:hAnsi="Verdana"/>
        </w:rPr>
        <w:t xml:space="preserve">, así como </w:t>
      </w:r>
      <w:r w:rsidR="007F350B" w:rsidRPr="007F350B">
        <w:rPr>
          <w:rFonts w:ascii="Verdana" w:hAnsi="Verdana"/>
        </w:rPr>
        <w:t xml:space="preserve">de </w:t>
      </w:r>
      <w:r w:rsidR="00FA0664" w:rsidRPr="007F350B">
        <w:rPr>
          <w:rFonts w:ascii="Verdana" w:hAnsi="Verdana"/>
        </w:rPr>
        <w:t>dejar</w:t>
      </w:r>
      <w:r w:rsidR="00620746" w:rsidRPr="007F350B">
        <w:rPr>
          <w:rFonts w:ascii="Verdana" w:hAnsi="Verdana"/>
        </w:rPr>
        <w:t xml:space="preserve"> constanci</w:t>
      </w:r>
      <w:r w:rsidR="007F350B" w:rsidRPr="007F350B">
        <w:rPr>
          <w:rFonts w:ascii="Verdana" w:hAnsi="Verdana"/>
        </w:rPr>
        <w:t>a de su existencia registrándolo</w:t>
      </w:r>
      <w:r w:rsidR="00620746" w:rsidRPr="007F350B">
        <w:rPr>
          <w:rFonts w:ascii="Verdana" w:hAnsi="Verdana"/>
        </w:rPr>
        <w:t>s como patrimonio cultural de la humanidad.</w:t>
      </w:r>
    </w:p>
    <w:p w:rsidR="00620746" w:rsidRPr="007F350B" w:rsidRDefault="00620746" w:rsidP="007F350B">
      <w:pPr>
        <w:widowControl w:val="0"/>
        <w:ind w:left="700" w:hanging="359"/>
        <w:jc w:val="both"/>
        <w:rPr>
          <w:rFonts w:ascii="Verdana" w:hAnsi="Verdana"/>
        </w:rPr>
      </w:pPr>
    </w:p>
    <w:p w:rsidR="00620746" w:rsidRPr="007F350B" w:rsidRDefault="007F350B" w:rsidP="007F350B">
      <w:pPr>
        <w:pStyle w:val="Prrafodelista"/>
        <w:widowControl w:val="0"/>
        <w:numPr>
          <w:ilvl w:val="0"/>
          <w:numId w:val="5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 xml:space="preserve">  apoya</w:t>
      </w:r>
      <w:r w:rsidR="00620746" w:rsidRPr="007F350B">
        <w:rPr>
          <w:rFonts w:ascii="Verdana" w:hAnsi="Verdana"/>
        </w:rPr>
        <w:t xml:space="preserve"> </w:t>
      </w:r>
      <w:r w:rsidRPr="007F350B">
        <w:rPr>
          <w:rFonts w:ascii="Verdana" w:hAnsi="Verdana"/>
        </w:rPr>
        <w:t>fomentar e</w:t>
      </w:r>
      <w:r w:rsidR="00620746" w:rsidRPr="007F350B">
        <w:rPr>
          <w:rFonts w:ascii="Verdana" w:hAnsi="Verdana"/>
        </w:rPr>
        <w:t>l intercambio entre regiones de lenguas minoritarias coordinadas por el Servicio Europeo de Voluntariado, Juventud y Movilidad.</w:t>
      </w:r>
    </w:p>
    <w:p w:rsidR="00620746" w:rsidRPr="007F350B" w:rsidRDefault="00620746" w:rsidP="007F350B">
      <w:pPr>
        <w:widowControl w:val="0"/>
        <w:ind w:left="700" w:hanging="359"/>
        <w:jc w:val="both"/>
        <w:rPr>
          <w:rFonts w:ascii="Verdana" w:hAnsi="Verdana"/>
        </w:rPr>
      </w:pPr>
    </w:p>
    <w:p w:rsidR="00620746" w:rsidRPr="007F350B" w:rsidRDefault="00177E6E" w:rsidP="007F350B">
      <w:pPr>
        <w:pStyle w:val="Prrafodelista"/>
        <w:widowControl w:val="0"/>
        <w:numPr>
          <w:ilvl w:val="0"/>
          <w:numId w:val="5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 xml:space="preserve"> </w:t>
      </w:r>
      <w:r w:rsidR="00620746" w:rsidRPr="007F350B">
        <w:rPr>
          <w:rFonts w:ascii="Verdana" w:hAnsi="Verdana"/>
        </w:rPr>
        <w:t xml:space="preserve">recomienda aumentar las subvenciones en una red </w:t>
      </w:r>
      <w:proofErr w:type="spellStart"/>
      <w:r w:rsidR="00620746" w:rsidRPr="007F350B">
        <w:rPr>
          <w:rFonts w:ascii="Verdana" w:hAnsi="Verdana"/>
          <w:i/>
        </w:rPr>
        <w:t>WiKi</w:t>
      </w:r>
      <w:proofErr w:type="spellEnd"/>
      <w:r w:rsidR="00620746" w:rsidRPr="007F350B">
        <w:rPr>
          <w:rFonts w:ascii="Verdana" w:hAnsi="Verdana"/>
        </w:rPr>
        <w:t>, a la vez que invita a potenciar las traducciones por Internet y la ampliación de los portales lingüísticos.</w:t>
      </w:r>
    </w:p>
    <w:p w:rsidR="00620746" w:rsidRPr="007F350B" w:rsidRDefault="00620746" w:rsidP="007F350B">
      <w:pPr>
        <w:widowControl w:val="0"/>
        <w:ind w:left="700" w:hanging="359"/>
        <w:jc w:val="both"/>
        <w:rPr>
          <w:rFonts w:ascii="Verdana" w:hAnsi="Verdana"/>
        </w:rPr>
      </w:pPr>
    </w:p>
    <w:p w:rsidR="00620746" w:rsidRPr="007F350B" w:rsidRDefault="00177E6E" w:rsidP="007F350B">
      <w:pPr>
        <w:pStyle w:val="Prrafodelista"/>
        <w:widowControl w:val="0"/>
        <w:numPr>
          <w:ilvl w:val="0"/>
          <w:numId w:val="5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 xml:space="preserve"> </w:t>
      </w:r>
      <w:r w:rsidR="007F350B" w:rsidRPr="007F350B">
        <w:rPr>
          <w:rFonts w:ascii="Verdana" w:hAnsi="Verdana"/>
        </w:rPr>
        <w:t>propone</w:t>
      </w:r>
      <w:r w:rsidR="00620746" w:rsidRPr="007F350B">
        <w:rPr>
          <w:rFonts w:ascii="Verdana" w:hAnsi="Verdana"/>
        </w:rPr>
        <w:t xml:space="preserve"> una mayor flexibilidad en las constituciones de los territorios con lenguas minoritarias en peligro de extinción.</w:t>
      </w:r>
    </w:p>
    <w:p w:rsidR="00BD6775" w:rsidRPr="007F350B" w:rsidRDefault="00BD6775" w:rsidP="007F350B">
      <w:pPr>
        <w:widowControl w:val="0"/>
        <w:ind w:left="700" w:hanging="359"/>
        <w:jc w:val="both"/>
        <w:rPr>
          <w:rFonts w:ascii="Verdana" w:hAnsi="Verdana"/>
        </w:rPr>
      </w:pPr>
    </w:p>
    <w:p w:rsidR="00BD6775" w:rsidRPr="007F350B" w:rsidRDefault="00177E6E" w:rsidP="007F350B">
      <w:pPr>
        <w:pStyle w:val="Prrafodelista"/>
        <w:widowControl w:val="0"/>
        <w:numPr>
          <w:ilvl w:val="0"/>
          <w:numId w:val="5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 xml:space="preserve"> </w:t>
      </w:r>
      <w:r w:rsidR="00DC647E" w:rsidRPr="007F350B">
        <w:rPr>
          <w:rFonts w:ascii="Verdana" w:hAnsi="Verdana"/>
        </w:rPr>
        <w:t>confía en que prevalezca la protección de</w:t>
      </w:r>
      <w:r w:rsidR="00FA0664" w:rsidRPr="007F350B">
        <w:rPr>
          <w:rFonts w:ascii="Verdana" w:hAnsi="Verdana"/>
        </w:rPr>
        <w:t xml:space="preserve"> las lenguas minoritarias sobre</w:t>
      </w:r>
      <w:r w:rsidR="00DC647E" w:rsidRPr="007F350B">
        <w:rPr>
          <w:rFonts w:ascii="Verdana" w:hAnsi="Verdana"/>
        </w:rPr>
        <w:t xml:space="preserve"> las artificiales ya que se autoproclaman por ellas mismas.</w:t>
      </w:r>
    </w:p>
    <w:p w:rsidR="00A90776" w:rsidRPr="007F350B" w:rsidRDefault="00A90776" w:rsidP="007F350B">
      <w:pPr>
        <w:widowControl w:val="0"/>
        <w:ind w:left="700" w:hanging="359"/>
        <w:jc w:val="both"/>
        <w:rPr>
          <w:rFonts w:ascii="Verdana" w:hAnsi="Verdana"/>
        </w:rPr>
      </w:pPr>
    </w:p>
    <w:p w:rsidR="00FA0664" w:rsidRPr="007F350B" w:rsidRDefault="00177E6E" w:rsidP="007F350B">
      <w:pPr>
        <w:pStyle w:val="Prrafodelista"/>
        <w:widowControl w:val="0"/>
        <w:numPr>
          <w:ilvl w:val="0"/>
          <w:numId w:val="5"/>
        </w:numPr>
        <w:jc w:val="both"/>
        <w:rPr>
          <w:rFonts w:ascii="Verdana" w:hAnsi="Verdana"/>
        </w:rPr>
      </w:pPr>
      <w:r w:rsidRPr="007F350B">
        <w:rPr>
          <w:rFonts w:ascii="Verdana" w:hAnsi="Verdana"/>
        </w:rPr>
        <w:t xml:space="preserve"> </w:t>
      </w:r>
      <w:r w:rsidR="00052CD0" w:rsidRPr="007F350B">
        <w:rPr>
          <w:rFonts w:ascii="Verdana" w:hAnsi="Verdana"/>
        </w:rPr>
        <w:t xml:space="preserve">solicita el apoyo de organizaciones tales como la UNESCO, la ONU u </w:t>
      </w:r>
      <w:proofErr w:type="spellStart"/>
      <w:r w:rsidR="00052CD0" w:rsidRPr="007F350B">
        <w:rPr>
          <w:rFonts w:ascii="Verdana" w:hAnsi="Verdana"/>
        </w:rPr>
        <w:t>ONGs</w:t>
      </w:r>
      <w:proofErr w:type="spellEnd"/>
      <w:r w:rsidR="00052CD0" w:rsidRPr="007F350B">
        <w:rPr>
          <w:rFonts w:ascii="Verdana" w:hAnsi="Verdana"/>
        </w:rPr>
        <w:t xml:space="preserve"> para que debatan acerca del problema de lenguas minoritarias y de este modo se llegue a un consenso común y beneficioso.</w:t>
      </w:r>
    </w:p>
    <w:p w:rsidR="00177E6E" w:rsidRPr="007F350B" w:rsidRDefault="00177E6E" w:rsidP="007F350B">
      <w:pPr>
        <w:widowControl w:val="0"/>
        <w:ind w:left="700" w:hanging="359"/>
        <w:jc w:val="both"/>
        <w:rPr>
          <w:rFonts w:ascii="Verdana" w:hAnsi="Verdana"/>
        </w:rPr>
      </w:pPr>
    </w:p>
    <w:p w:rsidR="00177E6E" w:rsidRPr="007F350B" w:rsidRDefault="00177E6E" w:rsidP="007F350B">
      <w:pPr>
        <w:pStyle w:val="Prrafodelista"/>
        <w:widowControl w:val="0"/>
        <w:numPr>
          <w:ilvl w:val="0"/>
          <w:numId w:val="5"/>
        </w:numPr>
        <w:jc w:val="both"/>
        <w:rPr>
          <w:rFonts w:ascii="Verdana" w:eastAsia="Verdana" w:hAnsi="Verdana" w:cs="Verdana"/>
        </w:rPr>
      </w:pPr>
      <w:r w:rsidRPr="007F350B">
        <w:rPr>
          <w:rFonts w:ascii="Verdana" w:eastAsia="Verdana" w:hAnsi="Verdana" w:cs="Verdana"/>
        </w:rPr>
        <w:t xml:space="preserve"> solicita al Presidente remita la siguiente resolución al Parlamento Europeo, a la Comisión Europea y al Consejo de Ministros.</w:t>
      </w:r>
    </w:p>
    <w:p w:rsidR="00837EEF" w:rsidRPr="007F350B" w:rsidRDefault="00837EEF" w:rsidP="007F350B">
      <w:pPr>
        <w:widowControl w:val="0"/>
        <w:jc w:val="both"/>
        <w:rPr>
          <w:rFonts w:ascii="Verdana" w:hAnsi="Verdana"/>
        </w:rPr>
      </w:pPr>
    </w:p>
    <w:p w:rsidR="00177E6E" w:rsidRPr="007F350B" w:rsidRDefault="00177E6E" w:rsidP="007F350B">
      <w:pPr>
        <w:widowControl w:val="0"/>
        <w:jc w:val="both"/>
        <w:rPr>
          <w:rFonts w:ascii="Verdana" w:hAnsi="Verdana"/>
        </w:rPr>
      </w:pPr>
      <w:bookmarkStart w:id="2" w:name="h.ei0krbfcm9qq" w:colFirst="0" w:colLast="0"/>
      <w:bookmarkEnd w:id="2"/>
    </w:p>
    <w:sectPr w:rsidR="00177E6E" w:rsidRPr="007F350B" w:rsidSect="00111BB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C5" w:rsidRDefault="006347C5" w:rsidP="00703968">
      <w:pPr>
        <w:spacing w:line="240" w:lineRule="auto"/>
      </w:pPr>
      <w:r>
        <w:separator/>
      </w:r>
    </w:p>
  </w:endnote>
  <w:endnote w:type="continuationSeparator" w:id="0">
    <w:p w:rsidR="006347C5" w:rsidRDefault="006347C5" w:rsidP="00703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C5" w:rsidRDefault="006347C5" w:rsidP="00703968">
      <w:pPr>
        <w:spacing w:line="240" w:lineRule="auto"/>
      </w:pPr>
      <w:r>
        <w:separator/>
      </w:r>
    </w:p>
  </w:footnote>
  <w:footnote w:type="continuationSeparator" w:id="0">
    <w:p w:rsidR="006347C5" w:rsidRDefault="006347C5" w:rsidP="00703968">
      <w:pPr>
        <w:spacing w:line="240" w:lineRule="auto"/>
      </w:pPr>
      <w:r>
        <w:continuationSeparator/>
      </w:r>
    </w:p>
  </w:footnote>
  <w:footnote w:id="1">
    <w:p w:rsidR="00703968" w:rsidRDefault="0070396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974DF">
        <w:rPr>
          <w:rFonts w:ascii="Verdana" w:hAnsi="Verdana"/>
          <w:sz w:val="18"/>
          <w:szCs w:val="18"/>
        </w:rPr>
        <w:t xml:space="preserve">sistema lingüístico empleado entre comunidades que no tienen una lengua común, nacidos de relaciones sociales y comerciales por </w:t>
      </w:r>
      <w:r w:rsidR="00BC0375" w:rsidRPr="00E974DF">
        <w:rPr>
          <w:rFonts w:ascii="Verdana" w:hAnsi="Verdana"/>
          <w:sz w:val="18"/>
          <w:szCs w:val="18"/>
        </w:rPr>
        <w:t xml:space="preserve">cuya </w:t>
      </w:r>
      <w:r w:rsidRPr="00E974DF">
        <w:rPr>
          <w:rFonts w:ascii="Verdana" w:hAnsi="Verdana"/>
          <w:sz w:val="18"/>
          <w:szCs w:val="18"/>
        </w:rPr>
        <w:t xml:space="preserve">área de origen </w:t>
      </w:r>
      <w:r w:rsidR="00BC0375" w:rsidRPr="00E974DF">
        <w:rPr>
          <w:rFonts w:ascii="Verdana" w:hAnsi="Verdana"/>
          <w:sz w:val="18"/>
          <w:szCs w:val="18"/>
        </w:rPr>
        <w:t>es múltiple</w:t>
      </w:r>
      <w:r w:rsidRPr="00E974DF">
        <w:rPr>
          <w:rFonts w:ascii="Verdana" w:hAnsi="Verdan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360"/>
    <w:multiLevelType w:val="hybridMultilevel"/>
    <w:tmpl w:val="5F8837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7293"/>
    <w:multiLevelType w:val="hybridMultilevel"/>
    <w:tmpl w:val="009CAC94"/>
    <w:lvl w:ilvl="0" w:tplc="E166914E">
      <w:start w:val="1"/>
      <w:numFmt w:val="upperLetter"/>
      <w:lvlText w:val="%1."/>
      <w:lvlJc w:val="left"/>
      <w:pPr>
        <w:ind w:left="721" w:hanging="360"/>
      </w:pPr>
      <w:rPr>
        <w:rFonts w:ascii="Verdana" w:eastAsia="Verdana" w:hAnsi="Verdana" w:cs="Verdan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1" w:hanging="360"/>
      </w:pPr>
    </w:lvl>
    <w:lvl w:ilvl="2" w:tplc="0C0A001B" w:tentative="1">
      <w:start w:val="1"/>
      <w:numFmt w:val="lowerRoman"/>
      <w:lvlText w:val="%3."/>
      <w:lvlJc w:val="right"/>
      <w:pPr>
        <w:ind w:left="2161" w:hanging="180"/>
      </w:pPr>
    </w:lvl>
    <w:lvl w:ilvl="3" w:tplc="0C0A000F" w:tentative="1">
      <w:start w:val="1"/>
      <w:numFmt w:val="decimal"/>
      <w:lvlText w:val="%4."/>
      <w:lvlJc w:val="left"/>
      <w:pPr>
        <w:ind w:left="2881" w:hanging="360"/>
      </w:pPr>
    </w:lvl>
    <w:lvl w:ilvl="4" w:tplc="0C0A0019" w:tentative="1">
      <w:start w:val="1"/>
      <w:numFmt w:val="lowerLetter"/>
      <w:lvlText w:val="%5."/>
      <w:lvlJc w:val="left"/>
      <w:pPr>
        <w:ind w:left="3601" w:hanging="360"/>
      </w:pPr>
    </w:lvl>
    <w:lvl w:ilvl="5" w:tplc="0C0A001B" w:tentative="1">
      <w:start w:val="1"/>
      <w:numFmt w:val="lowerRoman"/>
      <w:lvlText w:val="%6."/>
      <w:lvlJc w:val="right"/>
      <w:pPr>
        <w:ind w:left="4321" w:hanging="180"/>
      </w:pPr>
    </w:lvl>
    <w:lvl w:ilvl="6" w:tplc="0C0A000F" w:tentative="1">
      <w:start w:val="1"/>
      <w:numFmt w:val="decimal"/>
      <w:lvlText w:val="%7."/>
      <w:lvlJc w:val="left"/>
      <w:pPr>
        <w:ind w:left="5041" w:hanging="360"/>
      </w:pPr>
    </w:lvl>
    <w:lvl w:ilvl="7" w:tplc="0C0A0019" w:tentative="1">
      <w:start w:val="1"/>
      <w:numFmt w:val="lowerLetter"/>
      <w:lvlText w:val="%8."/>
      <w:lvlJc w:val="left"/>
      <w:pPr>
        <w:ind w:left="5761" w:hanging="360"/>
      </w:pPr>
    </w:lvl>
    <w:lvl w:ilvl="8" w:tplc="0C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51F01C24"/>
    <w:multiLevelType w:val="multilevel"/>
    <w:tmpl w:val="965CC6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54CB2B79"/>
    <w:multiLevelType w:val="hybridMultilevel"/>
    <w:tmpl w:val="F67A3342"/>
    <w:lvl w:ilvl="0" w:tplc="E166914E">
      <w:start w:val="1"/>
      <w:numFmt w:val="upperLetter"/>
      <w:lvlText w:val="%1."/>
      <w:lvlJc w:val="left"/>
      <w:pPr>
        <w:ind w:left="721" w:hanging="360"/>
      </w:pPr>
      <w:rPr>
        <w:rFonts w:ascii="Verdana" w:eastAsia="Verdana" w:hAnsi="Verdana" w:cs="Verdan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B3413"/>
    <w:multiLevelType w:val="hybridMultilevel"/>
    <w:tmpl w:val="1FAEDF76"/>
    <w:lvl w:ilvl="0" w:tplc="95600D78">
      <w:start w:val="1"/>
      <w:numFmt w:val="decimal"/>
      <w:lvlText w:val="%1."/>
      <w:lvlJc w:val="left"/>
      <w:pPr>
        <w:ind w:left="701" w:hanging="360"/>
      </w:pPr>
      <w:rPr>
        <w:rFonts w:ascii="Verdana" w:eastAsia="Verdana" w:hAnsi="Verdana" w:cs="Verdan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21" w:hanging="360"/>
      </w:pPr>
    </w:lvl>
    <w:lvl w:ilvl="2" w:tplc="0C0A001B" w:tentative="1">
      <w:start w:val="1"/>
      <w:numFmt w:val="lowerRoman"/>
      <w:lvlText w:val="%3."/>
      <w:lvlJc w:val="right"/>
      <w:pPr>
        <w:ind w:left="2141" w:hanging="180"/>
      </w:pPr>
    </w:lvl>
    <w:lvl w:ilvl="3" w:tplc="0C0A000F" w:tentative="1">
      <w:start w:val="1"/>
      <w:numFmt w:val="decimal"/>
      <w:lvlText w:val="%4."/>
      <w:lvlJc w:val="left"/>
      <w:pPr>
        <w:ind w:left="2861" w:hanging="360"/>
      </w:pPr>
    </w:lvl>
    <w:lvl w:ilvl="4" w:tplc="0C0A0019" w:tentative="1">
      <w:start w:val="1"/>
      <w:numFmt w:val="lowerLetter"/>
      <w:lvlText w:val="%5."/>
      <w:lvlJc w:val="left"/>
      <w:pPr>
        <w:ind w:left="3581" w:hanging="360"/>
      </w:pPr>
    </w:lvl>
    <w:lvl w:ilvl="5" w:tplc="0C0A001B" w:tentative="1">
      <w:start w:val="1"/>
      <w:numFmt w:val="lowerRoman"/>
      <w:lvlText w:val="%6."/>
      <w:lvlJc w:val="right"/>
      <w:pPr>
        <w:ind w:left="4301" w:hanging="180"/>
      </w:pPr>
    </w:lvl>
    <w:lvl w:ilvl="6" w:tplc="0C0A000F" w:tentative="1">
      <w:start w:val="1"/>
      <w:numFmt w:val="decimal"/>
      <w:lvlText w:val="%7."/>
      <w:lvlJc w:val="left"/>
      <w:pPr>
        <w:ind w:left="5021" w:hanging="360"/>
      </w:pPr>
    </w:lvl>
    <w:lvl w:ilvl="7" w:tplc="0C0A0019" w:tentative="1">
      <w:start w:val="1"/>
      <w:numFmt w:val="lowerLetter"/>
      <w:lvlText w:val="%8."/>
      <w:lvlJc w:val="left"/>
      <w:pPr>
        <w:ind w:left="5741" w:hanging="360"/>
      </w:pPr>
    </w:lvl>
    <w:lvl w:ilvl="8" w:tplc="0C0A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EF"/>
    <w:rsid w:val="000446AE"/>
    <w:rsid w:val="00052CD0"/>
    <w:rsid w:val="00085187"/>
    <w:rsid w:val="00111BBD"/>
    <w:rsid w:val="00115AEF"/>
    <w:rsid w:val="00177E6E"/>
    <w:rsid w:val="001D6C90"/>
    <w:rsid w:val="001F6EFC"/>
    <w:rsid w:val="00361C5F"/>
    <w:rsid w:val="0050478A"/>
    <w:rsid w:val="00520742"/>
    <w:rsid w:val="00563C0E"/>
    <w:rsid w:val="005F0679"/>
    <w:rsid w:val="00620746"/>
    <w:rsid w:val="006347C5"/>
    <w:rsid w:val="00703968"/>
    <w:rsid w:val="007C1AE6"/>
    <w:rsid w:val="007F350B"/>
    <w:rsid w:val="00837EEF"/>
    <w:rsid w:val="009213B2"/>
    <w:rsid w:val="00942CA1"/>
    <w:rsid w:val="009E2AD2"/>
    <w:rsid w:val="00A575E8"/>
    <w:rsid w:val="00A90776"/>
    <w:rsid w:val="00BC0375"/>
    <w:rsid w:val="00BD6775"/>
    <w:rsid w:val="00CB5F62"/>
    <w:rsid w:val="00D8774E"/>
    <w:rsid w:val="00DC647E"/>
    <w:rsid w:val="00E754CA"/>
    <w:rsid w:val="00E96BED"/>
    <w:rsid w:val="00E974DF"/>
    <w:rsid w:val="00EC3D12"/>
    <w:rsid w:val="00ED1198"/>
    <w:rsid w:val="00EF15D0"/>
    <w:rsid w:val="00F47674"/>
    <w:rsid w:val="00F67845"/>
    <w:rsid w:val="00FA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Prrafodelista">
    <w:name w:val="List Paragraph"/>
    <w:basedOn w:val="Normal"/>
    <w:uiPriority w:val="34"/>
    <w:qFormat/>
    <w:rsid w:val="000851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46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6AE"/>
    <w:rPr>
      <w:rFonts w:ascii="Tahoma" w:eastAsia="Arial" w:hAnsi="Tahoma" w:cs="Tahoma"/>
      <w:color w:val="000000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396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3968"/>
    <w:rPr>
      <w:rFonts w:ascii="Arial" w:eastAsia="Arial" w:hAnsi="Arial" w:cs="Arial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39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Prrafodelista">
    <w:name w:val="List Paragraph"/>
    <w:basedOn w:val="Normal"/>
    <w:uiPriority w:val="34"/>
    <w:qFormat/>
    <w:rsid w:val="000851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46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6AE"/>
    <w:rPr>
      <w:rFonts w:ascii="Tahoma" w:eastAsia="Arial" w:hAnsi="Tahoma" w:cs="Tahoma"/>
      <w:color w:val="000000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396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3968"/>
    <w:rPr>
      <w:rFonts w:ascii="Arial" w:eastAsia="Arial" w:hAnsi="Arial" w:cs="Arial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3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7FED9-ED1C-473D-8D4A-4663D09E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resolución.docx</vt:lpstr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resolución.docx</dc:title>
  <dc:creator>invitadosoto</dc:creator>
  <cp:lastModifiedBy>eespinosas</cp:lastModifiedBy>
  <cp:revision>4</cp:revision>
  <dcterms:created xsi:type="dcterms:W3CDTF">2014-03-02T13:11:00Z</dcterms:created>
  <dcterms:modified xsi:type="dcterms:W3CDTF">2014-03-02T13:29:00Z</dcterms:modified>
</cp:coreProperties>
</file>